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DE18" w14:textId="77777777" w:rsidR="00FD159C" w:rsidRDefault="00FD159C" w:rsidP="00FD159C">
      <w:pPr>
        <w:pStyle w:val="Kopfzeile"/>
        <w:jc w:val="center"/>
        <w:rPr>
          <w:rStyle w:val="Seitenzahl"/>
        </w:rPr>
      </w:pPr>
      <w:r>
        <w:rPr>
          <w:noProof/>
        </w:rPr>
        <w:drawing>
          <wp:inline distT="0" distB="0" distL="0" distR="0" wp14:anchorId="2DFD8982" wp14:editId="72910F20">
            <wp:extent cx="2242800" cy="752400"/>
            <wp:effectExtent l="0" t="0" r="0" b="0"/>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8" cstate="print">
                      <a:extLst>
                        <a:ext uri="{28A0092B-C50C-407E-A947-70E740481C1C}">
                          <a14:useLocalDpi xmlns:a14="http://schemas.microsoft.com/office/drawing/2010/main"/>
                        </a:ext>
                      </a:extLst>
                    </a:blip>
                    <a:stretch>
                      <a:fillRect/>
                    </a:stretch>
                  </pic:blipFill>
                  <pic:spPr>
                    <a:xfrm>
                      <a:off x="0" y="0"/>
                      <a:ext cx="2242800" cy="752400"/>
                    </a:xfrm>
                    <a:prstGeom prst="rect">
                      <a:avLst/>
                    </a:prstGeom>
                  </pic:spPr>
                </pic:pic>
              </a:graphicData>
            </a:graphic>
          </wp:inline>
        </w:drawing>
      </w:r>
    </w:p>
    <w:p w14:paraId="179CF3D9" w14:textId="77777777" w:rsidR="00FD159C" w:rsidRDefault="00FD159C" w:rsidP="00FD159C">
      <w:pPr>
        <w:pStyle w:val="Kopfzeile"/>
        <w:rPr>
          <w:rStyle w:val="Seitenzahl"/>
        </w:rPr>
      </w:pPr>
    </w:p>
    <w:p w14:paraId="7B4376FD" w14:textId="77777777" w:rsidR="00FD159C" w:rsidRDefault="00FD159C" w:rsidP="00FD159C">
      <w:pPr>
        <w:pStyle w:val="Kopfzeile"/>
        <w:rPr>
          <w:rStyle w:val="Seitenzahl"/>
          <w:rFonts w:ascii="NewsGotT" w:hAnsi="NewsGotT"/>
          <w:b/>
          <w:sz w:val="28"/>
          <w:szCs w:val="28"/>
        </w:rPr>
      </w:pPr>
    </w:p>
    <w:p w14:paraId="6AF4D3FE" w14:textId="77777777" w:rsidR="00521878" w:rsidRPr="00CE4B33" w:rsidRDefault="00521878" w:rsidP="00521878">
      <w:pPr>
        <w:pStyle w:val="Kopfzeile"/>
        <w:rPr>
          <w:rStyle w:val="Seitenzahl"/>
          <w:rFonts w:ascii="Arial" w:hAnsi="Arial" w:cs="Arial"/>
          <w:b/>
          <w:color w:val="000000" w:themeColor="text1"/>
          <w:sz w:val="32"/>
          <w:szCs w:val="32"/>
        </w:rPr>
      </w:pPr>
      <w:r w:rsidRPr="00CE4B33">
        <w:rPr>
          <w:rStyle w:val="Seitenzahl"/>
          <w:rFonts w:ascii="Arial" w:hAnsi="Arial" w:cs="Arial"/>
          <w:b/>
          <w:color w:val="000000" w:themeColor="text1"/>
          <w:sz w:val="32"/>
          <w:szCs w:val="32"/>
        </w:rPr>
        <w:t xml:space="preserve">Pressemitteilung </w:t>
      </w:r>
    </w:p>
    <w:p w14:paraId="4D75B620" w14:textId="676DD68F" w:rsidR="00521878" w:rsidRPr="00CE4B33" w:rsidRDefault="002D6666" w:rsidP="00521878">
      <w:pPr>
        <w:pStyle w:val="Kopfzeile"/>
        <w:rPr>
          <w:rStyle w:val="Seitenzahl"/>
          <w:rFonts w:ascii="Arial" w:hAnsi="Arial" w:cs="Arial"/>
          <w:bCs/>
          <w:color w:val="000000" w:themeColor="text1"/>
        </w:rPr>
      </w:pPr>
      <w:r>
        <w:rPr>
          <w:rStyle w:val="Seitenzahl"/>
          <w:rFonts w:ascii="Arial" w:hAnsi="Arial" w:cs="Arial"/>
          <w:bCs/>
          <w:color w:val="000000" w:themeColor="text1"/>
        </w:rPr>
        <w:t>Juni</w:t>
      </w:r>
      <w:r w:rsidR="000503A1">
        <w:rPr>
          <w:rStyle w:val="Seitenzahl"/>
          <w:rFonts w:ascii="Arial" w:hAnsi="Arial" w:cs="Arial"/>
          <w:bCs/>
          <w:color w:val="000000" w:themeColor="text1"/>
        </w:rPr>
        <w:t xml:space="preserve"> 2026</w:t>
      </w:r>
    </w:p>
    <w:p w14:paraId="0752E913" w14:textId="77777777" w:rsidR="007F4E91" w:rsidRDefault="007F4E91" w:rsidP="0035613C">
      <w:pPr>
        <w:spacing w:line="360" w:lineRule="auto"/>
        <w:rPr>
          <w:rFonts w:ascii="Arial" w:hAnsi="Arial" w:cs="Arial"/>
          <w:b/>
          <w:bCs/>
          <w:color w:val="000000" w:themeColor="text1"/>
          <w:sz w:val="28"/>
          <w:szCs w:val="28"/>
        </w:rPr>
      </w:pPr>
    </w:p>
    <w:p w14:paraId="66D0D9BC" w14:textId="47933093" w:rsidR="0035613C" w:rsidRPr="007F4E91" w:rsidRDefault="007F4E91" w:rsidP="0035613C">
      <w:pPr>
        <w:pStyle w:val="berschrift1"/>
        <w:tabs>
          <w:tab w:val="left" w:pos="7371"/>
        </w:tabs>
        <w:spacing w:after="240"/>
        <w:rPr>
          <w:rFonts w:ascii="Arial" w:hAnsi="Arial"/>
          <w:b/>
          <w:color w:val="000000" w:themeColor="text1"/>
          <w:sz w:val="28"/>
          <w:lang w:val="en-GB"/>
        </w:rPr>
      </w:pPr>
      <w:r w:rsidRPr="007F4E91">
        <w:rPr>
          <w:rFonts w:ascii="Arial" w:hAnsi="Arial"/>
          <w:b/>
          <w:noProof/>
          <w:sz w:val="28"/>
          <w:lang w:val="en-GB"/>
        </w:rPr>
        <w:t>TOP 100-Award: Christian Wulff würdigt Novoferm</w:t>
      </w:r>
    </w:p>
    <w:p w14:paraId="3DE94DF8" w14:textId="4B909046" w:rsidR="007F4E91" w:rsidRPr="007F4E91" w:rsidRDefault="007F4E91" w:rsidP="007F4E91">
      <w:pPr>
        <w:spacing w:line="360" w:lineRule="auto"/>
        <w:rPr>
          <w:rFonts w:ascii="Arial" w:hAnsi="Arial" w:cs="Arial"/>
          <w:bCs/>
          <w:i/>
          <w:iCs/>
          <w:sz w:val="22"/>
          <w:szCs w:val="22"/>
        </w:rPr>
      </w:pPr>
      <w:r w:rsidRPr="007F4E91">
        <w:rPr>
          <w:rFonts w:ascii="Arial" w:hAnsi="Arial" w:cs="Arial"/>
          <w:bCs/>
          <w:i/>
          <w:iCs/>
          <w:sz w:val="22"/>
          <w:szCs w:val="22"/>
        </w:rPr>
        <w:t>Anerkennung für beeindruckende Innovationsleistungen: Christian Wulff gratuliert der Novoferm GmbH zum Sprung in die TOP 100. Die Preisverleihung im Rahmen des Deutschen Mittelstands-Summit f</w:t>
      </w:r>
      <w:r>
        <w:rPr>
          <w:rFonts w:ascii="Arial" w:hAnsi="Arial" w:cs="Arial"/>
          <w:bCs/>
          <w:i/>
          <w:iCs/>
          <w:sz w:val="22"/>
          <w:szCs w:val="22"/>
        </w:rPr>
        <w:t xml:space="preserve">and </w:t>
      </w:r>
      <w:r w:rsidRPr="007F4E91">
        <w:rPr>
          <w:rFonts w:ascii="Arial" w:hAnsi="Arial" w:cs="Arial"/>
          <w:bCs/>
          <w:i/>
          <w:iCs/>
          <w:sz w:val="22"/>
          <w:szCs w:val="22"/>
        </w:rPr>
        <w:t>am Freitag, 26. Juni, in Heidelberg für alle Mittelständler statt, die am Jahresanfang mit dem TOP 100-Siegel ausgezeichnet worden sind. Der frühere Bunde</w:t>
      </w:r>
      <w:r>
        <w:rPr>
          <w:rFonts w:ascii="Arial" w:hAnsi="Arial" w:cs="Arial"/>
          <w:bCs/>
          <w:i/>
          <w:iCs/>
          <w:sz w:val="22"/>
          <w:szCs w:val="22"/>
        </w:rPr>
        <w:t xml:space="preserve">s- </w:t>
      </w:r>
      <w:r w:rsidRPr="007F4E91">
        <w:rPr>
          <w:rFonts w:ascii="Arial" w:hAnsi="Arial" w:cs="Arial"/>
          <w:bCs/>
          <w:i/>
          <w:iCs/>
          <w:sz w:val="22"/>
          <w:szCs w:val="22"/>
        </w:rPr>
        <w:t>und Ministerpräsident begleitet</w:t>
      </w:r>
      <w:r>
        <w:rPr>
          <w:rFonts w:ascii="Arial" w:hAnsi="Arial" w:cs="Arial"/>
          <w:bCs/>
          <w:i/>
          <w:iCs/>
          <w:sz w:val="22"/>
          <w:szCs w:val="22"/>
        </w:rPr>
        <w:t>e</w:t>
      </w:r>
      <w:r w:rsidRPr="007F4E91">
        <w:rPr>
          <w:rFonts w:ascii="Arial" w:hAnsi="Arial" w:cs="Arial"/>
          <w:bCs/>
          <w:i/>
          <w:iCs/>
          <w:sz w:val="22"/>
          <w:szCs w:val="22"/>
        </w:rPr>
        <w:t xml:space="preserve"> den zum 33. Mal ausgetragenen Innovationswettbewerb als Mentor. In dem wissenschaftlichen Auswahlverfahren überzeugte Novoferm in der Größenklasse C (über 200 Mitarbeiter in Deutschland) besonders in der Kategorie Innovationsförderndes Top-Management.</w:t>
      </w:r>
    </w:p>
    <w:p w14:paraId="660EA5B5" w14:textId="77777777" w:rsidR="0035613C" w:rsidRDefault="0035613C" w:rsidP="0035613C">
      <w:pPr>
        <w:spacing w:line="360" w:lineRule="auto"/>
        <w:rPr>
          <w:rFonts w:ascii="Arial" w:hAnsi="Arial" w:cs="Arial"/>
          <w:sz w:val="22"/>
          <w:szCs w:val="22"/>
        </w:rPr>
      </w:pPr>
    </w:p>
    <w:p w14:paraId="7C7F2221" w14:textId="567518F4" w:rsidR="00E16CEC" w:rsidRPr="00E16CEC" w:rsidRDefault="00E16CEC" w:rsidP="00E16CEC">
      <w:pPr>
        <w:spacing w:line="360" w:lineRule="auto"/>
        <w:rPr>
          <w:rFonts w:ascii="Arial" w:hAnsi="Arial" w:cs="Arial"/>
          <w:sz w:val="22"/>
          <w:szCs w:val="22"/>
        </w:rPr>
      </w:pPr>
      <w:r w:rsidRPr="00E16CEC">
        <w:rPr>
          <w:rFonts w:ascii="Arial" w:hAnsi="Arial" w:cs="Arial"/>
          <w:sz w:val="22"/>
          <w:szCs w:val="22"/>
        </w:rPr>
        <w:t>In dem anlässlich der Auszeichnung veröffentlichten TOP 100-Unternehmens-</w:t>
      </w:r>
      <w:r>
        <w:rPr>
          <w:rFonts w:ascii="Arial" w:hAnsi="Arial" w:cs="Arial"/>
          <w:sz w:val="22"/>
          <w:szCs w:val="22"/>
        </w:rPr>
        <w:t>P</w:t>
      </w:r>
      <w:r w:rsidRPr="00E16CEC">
        <w:rPr>
          <w:rFonts w:ascii="Arial" w:hAnsi="Arial" w:cs="Arial"/>
          <w:sz w:val="22"/>
          <w:szCs w:val="22"/>
        </w:rPr>
        <w:t>orträt heißt es:</w:t>
      </w:r>
      <w:r>
        <w:rPr>
          <w:rFonts w:ascii="Arial" w:hAnsi="Arial" w:cs="Arial"/>
          <w:sz w:val="22"/>
          <w:szCs w:val="22"/>
        </w:rPr>
        <w:t xml:space="preserve"> </w:t>
      </w:r>
      <w:r w:rsidRPr="00E16CEC">
        <w:rPr>
          <w:rFonts w:ascii="Arial" w:hAnsi="Arial" w:cs="Arial"/>
          <w:sz w:val="22"/>
          <w:szCs w:val="22"/>
        </w:rPr>
        <w:t xml:space="preserve">Es gibt Unternehmen, die Innovationen dem Zufall überlassen. Die Novoferm GmbH hingegen entwickelt Innovationen mit Strategie und System. </w:t>
      </w:r>
      <w:r w:rsidR="00CC678A" w:rsidRPr="004D0E77">
        <w:rPr>
          <w:rFonts w:ascii="Arial" w:hAnsi="Arial" w:cs="Arial"/>
          <w:sz w:val="22"/>
          <w:szCs w:val="22"/>
        </w:rPr>
        <w:t>Einer der international führenden</w:t>
      </w:r>
      <w:r w:rsidRPr="004D0E77">
        <w:rPr>
          <w:rFonts w:ascii="Arial" w:hAnsi="Arial" w:cs="Arial"/>
          <w:sz w:val="22"/>
          <w:szCs w:val="22"/>
        </w:rPr>
        <w:t xml:space="preserve"> Lösungsanbieter für Tür- und Torlösungen sowie Verladesysteme hat </w:t>
      </w:r>
      <w:r w:rsidRPr="00E16CEC">
        <w:rPr>
          <w:rFonts w:ascii="Arial" w:hAnsi="Arial" w:cs="Arial"/>
          <w:sz w:val="22"/>
          <w:szCs w:val="22"/>
        </w:rPr>
        <w:t xml:space="preserve">Innovationskraft zu einem Schwerpunkt seiner </w:t>
      </w:r>
      <w:r w:rsidRPr="004D0E77">
        <w:rPr>
          <w:rFonts w:ascii="Arial" w:hAnsi="Arial" w:cs="Arial"/>
          <w:sz w:val="22"/>
          <w:szCs w:val="22"/>
        </w:rPr>
        <w:t xml:space="preserve">„Vision“ </w:t>
      </w:r>
      <w:r w:rsidRPr="00E16CEC">
        <w:rPr>
          <w:rFonts w:ascii="Arial" w:hAnsi="Arial" w:cs="Arial"/>
          <w:sz w:val="22"/>
          <w:szCs w:val="22"/>
        </w:rPr>
        <w:t>gemacht, die kürzlich noch einmal nachgeschärft wurde. Der Gedanke dahinter: Sich mit Innovationen und Alleinstellungsmerkmalen in einem preissensitiven Markt vom Wettbewerb abheben.</w:t>
      </w:r>
    </w:p>
    <w:p w14:paraId="344D5974" w14:textId="77777777" w:rsidR="00E16CEC" w:rsidRPr="00E16CEC" w:rsidRDefault="00E16CEC" w:rsidP="00E16CEC">
      <w:pPr>
        <w:spacing w:line="360" w:lineRule="auto"/>
        <w:rPr>
          <w:rFonts w:ascii="Arial" w:hAnsi="Arial" w:cs="Arial"/>
          <w:sz w:val="22"/>
          <w:szCs w:val="22"/>
        </w:rPr>
      </w:pPr>
    </w:p>
    <w:p w14:paraId="166D8E96" w14:textId="77777777" w:rsidR="00E16CEC" w:rsidRPr="00E16CEC" w:rsidRDefault="00E16CEC" w:rsidP="00E16CEC">
      <w:pPr>
        <w:spacing w:line="360" w:lineRule="auto"/>
        <w:rPr>
          <w:rFonts w:ascii="Arial" w:hAnsi="Arial" w:cs="Arial"/>
          <w:sz w:val="22"/>
          <w:szCs w:val="22"/>
        </w:rPr>
      </w:pPr>
      <w:r w:rsidRPr="00E16CEC">
        <w:rPr>
          <w:rFonts w:ascii="Arial" w:hAnsi="Arial" w:cs="Arial"/>
          <w:sz w:val="22"/>
          <w:szCs w:val="22"/>
        </w:rPr>
        <w:t>Dass der im Jahr 2022 in der Strategie verankerte Innovationskurs noch einmal beschleunigt wurde, hängt auch mit personellen Veränderungen im Top-Management zusammen. Seit dem Jahr 2025 wird das Unternehmen, welches im vergangenen Jahr sein 70-jähriges Bestehen gefeiert hat, von Christian Hasenest geführt. Der neue Geschäftsführer von Novoferm bringt jahrelange Erfahrung in der Bauzuliefererindustrie und auf dem internationalen Parkett mit – genau den richtigen Mix also, um das Wachstum und die Wettbewerbsfähigkeit der international ausgerichteten Novoferm-Gruppe weiter voranzubringen.</w:t>
      </w:r>
    </w:p>
    <w:p w14:paraId="0403C2FF" w14:textId="77777777" w:rsidR="00E16CEC" w:rsidRPr="00E16CEC" w:rsidRDefault="00E16CEC" w:rsidP="00E16CEC">
      <w:pPr>
        <w:spacing w:line="360" w:lineRule="auto"/>
        <w:rPr>
          <w:rFonts w:ascii="Arial" w:hAnsi="Arial" w:cs="Arial"/>
          <w:sz w:val="22"/>
          <w:szCs w:val="22"/>
        </w:rPr>
      </w:pPr>
    </w:p>
    <w:p w14:paraId="1F5C7473" w14:textId="77777777" w:rsidR="00E16CEC" w:rsidRPr="00E16CEC" w:rsidRDefault="00E16CEC" w:rsidP="00E16CEC">
      <w:pPr>
        <w:spacing w:line="360" w:lineRule="auto"/>
        <w:rPr>
          <w:rFonts w:ascii="Arial" w:hAnsi="Arial" w:cs="Arial"/>
          <w:b/>
          <w:bCs/>
          <w:sz w:val="22"/>
          <w:szCs w:val="22"/>
        </w:rPr>
      </w:pPr>
      <w:r w:rsidRPr="00E16CEC">
        <w:rPr>
          <w:rFonts w:ascii="Arial" w:hAnsi="Arial" w:cs="Arial"/>
          <w:b/>
          <w:bCs/>
          <w:sz w:val="22"/>
          <w:szCs w:val="22"/>
        </w:rPr>
        <w:t>Kompetenzen bündeln, Strategien vereinheitlichen</w:t>
      </w:r>
    </w:p>
    <w:p w14:paraId="38EC2204" w14:textId="77777777" w:rsidR="00E16CEC" w:rsidRPr="00E16CEC" w:rsidRDefault="00E16CEC" w:rsidP="00E16CEC">
      <w:pPr>
        <w:spacing w:line="360" w:lineRule="auto"/>
        <w:rPr>
          <w:rFonts w:ascii="Arial" w:hAnsi="Arial" w:cs="Arial"/>
          <w:sz w:val="22"/>
          <w:szCs w:val="22"/>
        </w:rPr>
      </w:pPr>
      <w:r w:rsidRPr="00E16CEC">
        <w:rPr>
          <w:rFonts w:ascii="Arial" w:hAnsi="Arial" w:cs="Arial"/>
          <w:sz w:val="22"/>
          <w:szCs w:val="22"/>
        </w:rPr>
        <w:t xml:space="preserve">Ein wichtiger Hebel, um die Innovationskraft zu stärken, ist die Nutzung von Synergien zwischen den einzelnen Märkten. Das Ziel besteht darin, aus den bislang teilweise eigenständig agierenden Unternehmen der Novoferm-Gruppe ein schlagkräftigeres Team zu </w:t>
      </w:r>
      <w:r w:rsidRPr="00E16CEC">
        <w:rPr>
          <w:rFonts w:ascii="Arial" w:hAnsi="Arial" w:cs="Arial"/>
          <w:sz w:val="22"/>
          <w:szCs w:val="22"/>
        </w:rPr>
        <w:lastRenderedPageBreak/>
        <w:t>formen. Denn Novoferm zählt nicht nur in Deutschland, sondern in ganz Europa zu den führenden Herstellern von Tür- und Torsystemen sowie Verladesystemen. Da liegt es nahe, Kompetenzen zu bündeln und Produktstrategien zu vereinheitlichen. Genau das soll eine Grundlage für einen weiteren Innovationsschub bilden.</w:t>
      </w:r>
    </w:p>
    <w:p w14:paraId="55E1BCCF" w14:textId="77777777" w:rsidR="00E16CEC" w:rsidRPr="00E16CEC" w:rsidRDefault="00E16CEC" w:rsidP="00E16CEC">
      <w:pPr>
        <w:spacing w:line="360" w:lineRule="auto"/>
        <w:rPr>
          <w:rFonts w:ascii="Arial" w:hAnsi="Arial" w:cs="Arial"/>
          <w:sz w:val="22"/>
          <w:szCs w:val="22"/>
        </w:rPr>
      </w:pPr>
    </w:p>
    <w:p w14:paraId="5015245E" w14:textId="77777777" w:rsidR="00E16CEC" w:rsidRPr="00E16CEC" w:rsidRDefault="00E16CEC" w:rsidP="00E16CEC">
      <w:pPr>
        <w:spacing w:line="360" w:lineRule="auto"/>
        <w:rPr>
          <w:rFonts w:ascii="Arial" w:hAnsi="Arial" w:cs="Arial"/>
          <w:b/>
          <w:bCs/>
          <w:sz w:val="22"/>
          <w:szCs w:val="22"/>
        </w:rPr>
      </w:pPr>
      <w:r w:rsidRPr="00E16CEC">
        <w:rPr>
          <w:rFonts w:ascii="Arial" w:hAnsi="Arial" w:cs="Arial"/>
          <w:b/>
          <w:bCs/>
          <w:sz w:val="22"/>
          <w:szCs w:val="22"/>
        </w:rPr>
        <w:t>Kundenorientierte Lösungen</w:t>
      </w:r>
    </w:p>
    <w:p w14:paraId="56211BD0" w14:textId="77777777" w:rsidR="00E16CEC" w:rsidRPr="00E16CEC" w:rsidRDefault="00E16CEC" w:rsidP="00E16CEC">
      <w:pPr>
        <w:spacing w:line="360" w:lineRule="auto"/>
        <w:rPr>
          <w:rFonts w:ascii="Arial" w:hAnsi="Arial" w:cs="Arial"/>
          <w:sz w:val="22"/>
          <w:szCs w:val="22"/>
        </w:rPr>
      </w:pPr>
      <w:r w:rsidRPr="00E16CEC">
        <w:rPr>
          <w:rFonts w:ascii="Arial" w:hAnsi="Arial" w:cs="Arial"/>
          <w:sz w:val="22"/>
          <w:szCs w:val="22"/>
        </w:rPr>
        <w:t>„One Novoferm“ – so lautet eine Initiative der Novoferm Vision. Die Idee dahinter ist, alle Entscheidungen, Innovationen und Prozesse auf den gemeinsamen Erfolg der Novoferm-Gruppe auszurichten – zum Nutzen jeder einzelnen Einheit und jeder einzelnen Person. Denn Innovationen sind schließlich kein Selbstzweck, sondern werden für die Kunden entwickelt. „Wir wollen unseren Partnern Erfolgschancen eröffnen und sie in ihren Geschäftsabläufen gezielt und effektiv unterstützen, indem wir kundenorientierte Lösungen, Services und digitale Systeme bieten“, erklärt Christian Hasennest. Um den Kunden länderübergreifend einen einheitlichen und starken Service bieten zu können, setzt das Unternehmen dabei beispielsweise auch verstärkt auf KI und digitale Systeme.</w:t>
      </w:r>
    </w:p>
    <w:p w14:paraId="4F34E975" w14:textId="77777777" w:rsidR="00E16CEC" w:rsidRPr="00E16CEC" w:rsidRDefault="00E16CEC" w:rsidP="00E16CEC">
      <w:pPr>
        <w:spacing w:line="360" w:lineRule="auto"/>
        <w:rPr>
          <w:rFonts w:ascii="Arial" w:hAnsi="Arial" w:cs="Arial"/>
          <w:sz w:val="22"/>
          <w:szCs w:val="22"/>
        </w:rPr>
      </w:pPr>
    </w:p>
    <w:p w14:paraId="2BCAEFC4" w14:textId="1741D89B" w:rsidR="00A70A5E" w:rsidRPr="00E16CEC" w:rsidRDefault="00E16CEC" w:rsidP="00A70A5E">
      <w:pPr>
        <w:spacing w:line="360" w:lineRule="auto"/>
        <w:rPr>
          <w:rFonts w:ascii="Arial" w:hAnsi="Arial" w:cs="Arial"/>
          <w:sz w:val="22"/>
          <w:szCs w:val="22"/>
        </w:rPr>
      </w:pPr>
      <w:r w:rsidRPr="00E16CEC">
        <w:rPr>
          <w:rFonts w:ascii="Arial" w:hAnsi="Arial" w:cs="Arial"/>
          <w:sz w:val="22"/>
          <w:szCs w:val="22"/>
        </w:rPr>
        <w:t xml:space="preserve">Zum </w:t>
      </w:r>
      <w:r>
        <w:rPr>
          <w:rFonts w:ascii="Arial" w:hAnsi="Arial" w:cs="Arial"/>
          <w:sz w:val="22"/>
          <w:szCs w:val="22"/>
        </w:rPr>
        <w:t>Unternehmens-</w:t>
      </w:r>
      <w:r w:rsidRPr="00E16CEC">
        <w:rPr>
          <w:rFonts w:ascii="Arial" w:hAnsi="Arial" w:cs="Arial"/>
          <w:sz w:val="22"/>
          <w:szCs w:val="22"/>
        </w:rPr>
        <w:t xml:space="preserve">Porträt </w:t>
      </w:r>
      <w:r>
        <w:rPr>
          <w:rFonts w:ascii="Arial" w:hAnsi="Arial" w:cs="Arial"/>
          <w:sz w:val="22"/>
          <w:szCs w:val="22"/>
        </w:rPr>
        <w:t xml:space="preserve">und Interview mit Novoferm CEO Christian Hasenest </w:t>
      </w:r>
      <w:r w:rsidRPr="00E16CEC">
        <w:rPr>
          <w:rFonts w:ascii="Arial" w:hAnsi="Arial" w:cs="Arial"/>
          <w:sz w:val="22"/>
          <w:szCs w:val="22"/>
        </w:rPr>
        <w:t xml:space="preserve">geht’s auch hier: </w:t>
      </w:r>
      <w:hyperlink r:id="rId9" w:history="1">
        <w:r w:rsidRPr="00A505EC">
          <w:rPr>
            <w:rStyle w:val="Hyperlink"/>
            <w:rFonts w:ascii="Arial" w:hAnsi="Arial" w:cs="Arial"/>
            <w:sz w:val="22"/>
            <w:szCs w:val="22"/>
          </w:rPr>
          <w:t>https://www.top100.de/novoferm-gmbh-2026/</w:t>
        </w:r>
      </w:hyperlink>
    </w:p>
    <w:p w14:paraId="235CF0C5" w14:textId="77777777" w:rsidR="00A70A5E" w:rsidRPr="00A70A5E" w:rsidRDefault="00A70A5E" w:rsidP="00A70A5E">
      <w:pPr>
        <w:spacing w:line="360" w:lineRule="auto"/>
        <w:rPr>
          <w:rFonts w:ascii="Arial" w:hAnsi="Arial" w:cs="Arial"/>
          <w:color w:val="000000" w:themeColor="text1"/>
          <w:sz w:val="22"/>
          <w:szCs w:val="22"/>
        </w:rPr>
      </w:pPr>
    </w:p>
    <w:p w14:paraId="2B0DB467" w14:textId="54567A03" w:rsidR="00FD159C" w:rsidRDefault="00A050B0" w:rsidP="00FD159C">
      <w:pPr>
        <w:spacing w:line="360" w:lineRule="auto"/>
        <w:rPr>
          <w:rFonts w:cs="Arial"/>
          <w:bCs/>
        </w:rPr>
      </w:pPr>
      <w:r w:rsidRPr="007B2252">
        <w:rPr>
          <w:rFonts w:cs="Arial"/>
          <w:bCs/>
        </w:rPr>
        <w:t xml:space="preserve">Zeichen (inklusive Leerzeichen): </w:t>
      </w:r>
      <w:r w:rsidR="001669A0">
        <w:rPr>
          <w:rFonts w:cs="Arial"/>
          <w:bCs/>
        </w:rPr>
        <w:t>3.</w:t>
      </w:r>
      <w:r w:rsidR="00EC6B1C">
        <w:rPr>
          <w:rFonts w:cs="Arial"/>
          <w:bCs/>
        </w:rPr>
        <w:t>377</w:t>
      </w:r>
    </w:p>
    <w:p w14:paraId="270FAF77" w14:textId="77777777" w:rsidR="00E16CEC" w:rsidRDefault="00E16CEC" w:rsidP="00FD159C">
      <w:pPr>
        <w:spacing w:line="360" w:lineRule="auto"/>
        <w:rPr>
          <w:rFonts w:cs="Arial"/>
          <w:bCs/>
        </w:rPr>
      </w:pPr>
    </w:p>
    <w:p w14:paraId="5C5B3954" w14:textId="77777777" w:rsidR="00E16CEC" w:rsidRPr="00E16CEC" w:rsidRDefault="00E16CEC" w:rsidP="00E16CEC">
      <w:pPr>
        <w:spacing w:line="360" w:lineRule="auto"/>
        <w:rPr>
          <w:rFonts w:ascii="Arial" w:hAnsi="Arial" w:cs="Arial"/>
          <w:b/>
          <w:bCs/>
          <w:color w:val="000000" w:themeColor="text1"/>
          <w:sz w:val="20"/>
          <w:szCs w:val="20"/>
        </w:rPr>
      </w:pPr>
      <w:r w:rsidRPr="00E16CEC">
        <w:rPr>
          <w:rFonts w:ascii="Arial" w:hAnsi="Arial" w:cs="Arial"/>
          <w:b/>
          <w:bCs/>
          <w:color w:val="000000" w:themeColor="text1"/>
          <w:sz w:val="20"/>
          <w:szCs w:val="20"/>
        </w:rPr>
        <w:t>Über Novoferm</w:t>
      </w:r>
    </w:p>
    <w:p w14:paraId="32B330AC" w14:textId="77777777" w:rsidR="00E16CEC" w:rsidRPr="00E16CEC" w:rsidRDefault="00E16CEC" w:rsidP="00E16CEC">
      <w:pPr>
        <w:spacing w:line="360" w:lineRule="auto"/>
        <w:rPr>
          <w:rFonts w:ascii="Arial" w:hAnsi="Arial" w:cs="Arial"/>
          <w:color w:val="101010"/>
          <w:sz w:val="20"/>
          <w:szCs w:val="20"/>
          <w:shd w:val="clear" w:color="auto" w:fill="FFFFFF"/>
        </w:rPr>
      </w:pPr>
      <w:r w:rsidRPr="00E16CEC">
        <w:rPr>
          <w:rFonts w:ascii="Arial" w:hAnsi="Arial" w:cs="Arial"/>
          <w:color w:val="000000"/>
          <w:sz w:val="20"/>
          <w:szCs w:val="20"/>
        </w:rPr>
        <w:t xml:space="preserve">Novoferm ist einer der größten europäischen Systemanbieter von Tür- und Torlösungen sowie Verladesystemen für den privaten, gewerblichen und industriellen Einsatz. Das Unternehmen wurde 1955 als </w:t>
      </w:r>
      <w:proofErr w:type="spellStart"/>
      <w:r w:rsidRPr="00E16CEC">
        <w:rPr>
          <w:rFonts w:ascii="Arial" w:hAnsi="Arial" w:cs="Arial"/>
          <w:color w:val="000000"/>
          <w:sz w:val="20"/>
          <w:szCs w:val="20"/>
        </w:rPr>
        <w:t>Isselwerk</w:t>
      </w:r>
      <w:proofErr w:type="spellEnd"/>
      <w:r w:rsidRPr="00E16CEC">
        <w:rPr>
          <w:rFonts w:ascii="Arial" w:hAnsi="Arial" w:cs="Arial"/>
          <w:color w:val="000000"/>
          <w:sz w:val="20"/>
          <w:szCs w:val="20"/>
        </w:rPr>
        <w:t xml:space="preserve"> Werth GmbH am Niederrhein gegründet und gehört seit 2003 zur japanischen</w:t>
      </w:r>
      <w:r w:rsidRPr="00E16CEC">
        <w:rPr>
          <w:rStyle w:val="apple-converted-space"/>
          <w:rFonts w:ascii="Arial" w:hAnsi="Arial" w:cs="Arial"/>
          <w:color w:val="000000"/>
          <w:sz w:val="20"/>
          <w:szCs w:val="20"/>
        </w:rPr>
        <w:t> </w:t>
      </w:r>
      <w:proofErr w:type="spellStart"/>
      <w:r w:rsidRPr="00E16CEC">
        <w:rPr>
          <w:rFonts w:ascii="Arial" w:hAnsi="Arial" w:cs="Arial"/>
          <w:color w:val="101010"/>
          <w:sz w:val="20"/>
          <w:szCs w:val="20"/>
          <w:shd w:val="clear" w:color="auto" w:fill="FFFFFF"/>
        </w:rPr>
        <w:t>Sanwa</w:t>
      </w:r>
      <w:proofErr w:type="spellEnd"/>
      <w:r w:rsidRPr="00E16CEC">
        <w:rPr>
          <w:rFonts w:ascii="Arial" w:hAnsi="Arial" w:cs="Arial"/>
          <w:color w:val="101010"/>
          <w:sz w:val="20"/>
          <w:szCs w:val="20"/>
          <w:shd w:val="clear" w:color="auto" w:fill="FFFFFF"/>
        </w:rPr>
        <w:t xml:space="preserve"> Group (im Besitz der </w:t>
      </w:r>
      <w:proofErr w:type="spellStart"/>
      <w:r w:rsidRPr="00E16CEC">
        <w:rPr>
          <w:rFonts w:ascii="Arial" w:hAnsi="Arial" w:cs="Arial"/>
          <w:color w:val="101010"/>
          <w:sz w:val="20"/>
          <w:szCs w:val="20"/>
          <w:shd w:val="clear" w:color="auto" w:fill="FFFFFF"/>
        </w:rPr>
        <w:t>Sanwa</w:t>
      </w:r>
      <w:proofErr w:type="spellEnd"/>
      <w:r w:rsidRPr="00E16CEC">
        <w:rPr>
          <w:rFonts w:ascii="Arial" w:hAnsi="Arial" w:cs="Arial"/>
          <w:color w:val="101010"/>
          <w:sz w:val="20"/>
          <w:szCs w:val="20"/>
          <w:shd w:val="clear" w:color="auto" w:fill="FFFFFF"/>
        </w:rPr>
        <w:t xml:space="preserve"> Holdings Corporation)</w:t>
      </w:r>
      <w:r w:rsidRPr="00E16CEC">
        <w:rPr>
          <w:rFonts w:ascii="Arial" w:hAnsi="Arial" w:cs="Arial"/>
          <w:color w:val="000000"/>
          <w:sz w:val="20"/>
          <w:szCs w:val="20"/>
        </w:rPr>
        <w:t xml:space="preserve">. Die Novoferm Gruppe produziert an verschiedenen Standorten in Europa und vertreibt Produkte über zahlreiche Landesgesellschaften und Vertriebspartner in viele Länder der Welt. Novoferm beschäftigt über </w:t>
      </w:r>
      <w:r w:rsidRPr="00E16CEC">
        <w:rPr>
          <w:rFonts w:ascii="Arial" w:hAnsi="Arial" w:cs="Arial"/>
          <w:color w:val="000000"/>
          <w:sz w:val="20"/>
          <w:szCs w:val="20"/>
        </w:rPr>
        <w:br/>
        <w:t>3.500 Mitarbeiter und</w:t>
      </w:r>
      <w:r w:rsidRPr="00E16CEC">
        <w:rPr>
          <w:rStyle w:val="apple-converted-space"/>
          <w:rFonts w:ascii="Arial" w:hAnsi="Arial" w:cs="Arial"/>
          <w:color w:val="000000"/>
          <w:sz w:val="20"/>
          <w:szCs w:val="20"/>
        </w:rPr>
        <w:t> </w:t>
      </w:r>
      <w:r w:rsidRPr="00E16CEC">
        <w:rPr>
          <w:rFonts w:ascii="Arial" w:hAnsi="Arial" w:cs="Arial"/>
          <w:color w:val="101010"/>
          <w:sz w:val="20"/>
          <w:szCs w:val="20"/>
          <w:shd w:val="clear" w:color="auto" w:fill="FFFFFF"/>
        </w:rPr>
        <w:t>ist nach DIN EN ISO 9001 zertifiziert.</w:t>
      </w:r>
    </w:p>
    <w:p w14:paraId="0FCFD520" w14:textId="77777777" w:rsidR="00E16CEC" w:rsidRDefault="00E16CEC" w:rsidP="00E16CEC">
      <w:pPr>
        <w:spacing w:line="360" w:lineRule="auto"/>
        <w:rPr>
          <w:rFonts w:ascii="Arial" w:hAnsi="Arial" w:cs="Arial"/>
          <w:color w:val="101010"/>
          <w:sz w:val="20"/>
          <w:szCs w:val="20"/>
          <w:shd w:val="clear" w:color="auto" w:fill="FFFFFF"/>
        </w:rPr>
      </w:pPr>
    </w:p>
    <w:p w14:paraId="174FD896" w14:textId="77777777" w:rsidR="00E16CEC" w:rsidRPr="00E16CEC" w:rsidRDefault="00E16CEC" w:rsidP="00E16CEC">
      <w:pPr>
        <w:spacing w:line="360" w:lineRule="auto"/>
        <w:rPr>
          <w:rFonts w:ascii="Arial" w:hAnsi="Arial" w:cs="Arial"/>
          <w:b/>
          <w:bCs/>
          <w:sz w:val="20"/>
          <w:szCs w:val="20"/>
        </w:rPr>
      </w:pPr>
      <w:r w:rsidRPr="00E16CEC">
        <w:rPr>
          <w:rFonts w:ascii="Arial" w:hAnsi="Arial" w:cs="Arial"/>
          <w:b/>
          <w:bCs/>
          <w:sz w:val="20"/>
          <w:szCs w:val="20"/>
        </w:rPr>
        <w:t>TOP 100: der Wettbewerb</w:t>
      </w:r>
    </w:p>
    <w:p w14:paraId="6D34B7B9" w14:textId="3BF00645" w:rsidR="00E16CEC" w:rsidRPr="00E16CEC" w:rsidRDefault="00E16CEC" w:rsidP="00E16CEC">
      <w:pPr>
        <w:spacing w:line="360" w:lineRule="auto"/>
        <w:rPr>
          <w:rFonts w:ascii="Arial" w:hAnsi="Arial" w:cs="Arial"/>
          <w:sz w:val="20"/>
          <w:szCs w:val="20"/>
        </w:rPr>
      </w:pPr>
      <w:r w:rsidRPr="00E16CEC">
        <w:rPr>
          <w:rFonts w:ascii="Arial" w:hAnsi="Arial" w:cs="Arial"/>
          <w:sz w:val="20"/>
          <w:szCs w:val="20"/>
        </w:rPr>
        <w:t xml:space="preserve">Seit 1993 vergibt compamedia das TOP 100-Siegel für besondere Innovationskraft und überdurchschnittliche Innovationserfolge an mittelständische Unternehmen. Die wissenschaftliche Leitung liegt seit 2002 in den Händen von Prof. Dr. Nikolaus Franke. Franke ist Gründer und Vorstand des Instituts für Entrepreneurship und Innovation der Wirtschaftsuniversität Wien. Mit 27 Forschungspreisen und </w:t>
      </w:r>
      <w:r w:rsidR="00EC6B1C" w:rsidRPr="00E16CEC">
        <w:rPr>
          <w:rFonts w:ascii="Arial" w:hAnsi="Arial" w:cs="Arial"/>
          <w:sz w:val="20"/>
          <w:szCs w:val="20"/>
        </w:rPr>
        <w:t>über</w:t>
      </w:r>
      <w:r w:rsidRPr="00E16CEC">
        <w:rPr>
          <w:rFonts w:ascii="Arial" w:hAnsi="Arial" w:cs="Arial"/>
          <w:sz w:val="20"/>
          <w:szCs w:val="20"/>
        </w:rPr>
        <w:t xml:space="preserve"> 200 Veröffentlichungen gehört er international zu den </w:t>
      </w:r>
      <w:r w:rsidR="00EC6B1C" w:rsidRPr="00E16CEC">
        <w:rPr>
          <w:rFonts w:ascii="Arial" w:hAnsi="Arial" w:cs="Arial"/>
          <w:sz w:val="20"/>
          <w:szCs w:val="20"/>
        </w:rPr>
        <w:t>führenden</w:t>
      </w:r>
      <w:r w:rsidRPr="00E16CEC">
        <w:rPr>
          <w:rFonts w:ascii="Arial" w:hAnsi="Arial" w:cs="Arial"/>
          <w:sz w:val="20"/>
          <w:szCs w:val="20"/>
        </w:rPr>
        <w:t xml:space="preserve"> Innovationsforschern. Mentor von TOP 100 ist der frühere Bundespräsident und Ministerpräsident Christian Wulff. Projektpartner sind die Fraunhofer-Gesellschaft zur Förderung der angewandten Forschung und der Mittelstandsverband BVMW. Das Magazin </w:t>
      </w:r>
      <w:proofErr w:type="spellStart"/>
      <w:r w:rsidRPr="00E16CEC">
        <w:rPr>
          <w:rFonts w:ascii="Arial" w:hAnsi="Arial" w:cs="Arial"/>
          <w:sz w:val="20"/>
          <w:szCs w:val="20"/>
        </w:rPr>
        <w:t>manager</w:t>
      </w:r>
      <w:proofErr w:type="spellEnd"/>
      <w:r w:rsidRPr="00E16CEC">
        <w:rPr>
          <w:rFonts w:ascii="Arial" w:hAnsi="Arial" w:cs="Arial"/>
          <w:sz w:val="20"/>
          <w:szCs w:val="20"/>
        </w:rPr>
        <w:t xml:space="preserve"> </w:t>
      </w:r>
      <w:proofErr w:type="spellStart"/>
      <w:r w:rsidRPr="00E16CEC">
        <w:rPr>
          <w:rFonts w:ascii="Arial" w:hAnsi="Arial" w:cs="Arial"/>
          <w:sz w:val="20"/>
          <w:szCs w:val="20"/>
        </w:rPr>
        <w:t>magazin</w:t>
      </w:r>
      <w:proofErr w:type="spellEnd"/>
      <w:r w:rsidRPr="00E16CEC">
        <w:rPr>
          <w:rFonts w:ascii="Arial" w:hAnsi="Arial" w:cs="Arial"/>
          <w:sz w:val="20"/>
          <w:szCs w:val="20"/>
        </w:rPr>
        <w:t xml:space="preserve"> begleitet den </w:t>
      </w:r>
      <w:r w:rsidRPr="00E16CEC">
        <w:rPr>
          <w:rFonts w:ascii="Arial" w:hAnsi="Arial" w:cs="Arial"/>
          <w:sz w:val="20"/>
          <w:szCs w:val="20"/>
        </w:rPr>
        <w:lastRenderedPageBreak/>
        <w:t>Unternehmensvergleich als Medienpartner, das Magazin „ZEIT für Unternehmer“ als Kooperationspartner. Mehr Infos und Anmeldung unter www.top100.de</w:t>
      </w:r>
    </w:p>
    <w:p w14:paraId="51E85242" w14:textId="77777777" w:rsidR="00E16CEC" w:rsidRPr="00F01ED0" w:rsidRDefault="00E16CEC" w:rsidP="00E16CEC">
      <w:pPr>
        <w:spacing w:line="360" w:lineRule="auto"/>
        <w:rPr>
          <w:rFonts w:ascii="Arial" w:hAnsi="Arial" w:cs="Arial"/>
          <w:b/>
          <w:bCs/>
          <w:color w:val="000000" w:themeColor="text1"/>
          <w:sz w:val="20"/>
          <w:szCs w:val="20"/>
        </w:rPr>
      </w:pPr>
    </w:p>
    <w:p w14:paraId="75A570FE" w14:textId="77777777" w:rsidR="00C0090B" w:rsidRDefault="00C0090B" w:rsidP="00FD159C">
      <w:pPr>
        <w:spacing w:line="360" w:lineRule="auto"/>
        <w:rPr>
          <w:rFonts w:ascii="Arial" w:hAnsi="Arial" w:cs="Arial"/>
          <w:b/>
          <w:bCs/>
          <w:color w:val="000000" w:themeColor="text1"/>
        </w:rPr>
      </w:pPr>
    </w:p>
    <w:p w14:paraId="7404C5FC" w14:textId="44B0C3A3" w:rsidR="008C2F52" w:rsidRDefault="00E82972" w:rsidP="00FD159C">
      <w:pPr>
        <w:spacing w:line="360" w:lineRule="auto"/>
        <w:rPr>
          <w:rFonts w:ascii="Arial" w:hAnsi="Arial" w:cs="Arial"/>
          <w:b/>
          <w:bCs/>
          <w:color w:val="000000" w:themeColor="text1"/>
          <w:sz w:val="22"/>
          <w:szCs w:val="22"/>
        </w:rPr>
      </w:pPr>
      <w:r w:rsidRPr="00791D21">
        <w:rPr>
          <w:rFonts w:ascii="Arial" w:hAnsi="Arial" w:cs="Arial"/>
          <w:b/>
          <w:bCs/>
          <w:color w:val="000000" w:themeColor="text1"/>
          <w:sz w:val="22"/>
          <w:szCs w:val="22"/>
        </w:rPr>
        <w:t>Bildmaterial</w:t>
      </w:r>
      <w:r w:rsidR="00416B56">
        <w:rPr>
          <w:rFonts w:ascii="Arial" w:hAnsi="Arial" w:cs="Arial"/>
          <w:b/>
          <w:bCs/>
          <w:color w:val="000000" w:themeColor="text1"/>
          <w:sz w:val="22"/>
          <w:szCs w:val="22"/>
        </w:rPr>
        <w:br/>
      </w:r>
    </w:p>
    <w:p w14:paraId="7D8E0AF1" w14:textId="7651198F" w:rsidR="00FD159C" w:rsidRPr="002D6666" w:rsidRDefault="002D6666" w:rsidP="00FD159C">
      <w:pPr>
        <w:spacing w:line="360" w:lineRule="auto"/>
        <w:rPr>
          <w:rFonts w:ascii="Arial" w:hAnsi="Arial" w:cs="Arial"/>
          <w:b/>
          <w:bCs/>
          <w:color w:val="000000" w:themeColor="text1"/>
          <w:sz w:val="22"/>
          <w:szCs w:val="22"/>
        </w:rPr>
      </w:pPr>
      <w:r w:rsidRPr="002D6666">
        <w:rPr>
          <w:rFonts w:ascii="Arial" w:hAnsi="Arial" w:cs="Arial"/>
          <w:b/>
          <w:bCs/>
          <w:noProof/>
          <w:color w:val="000000" w:themeColor="text1"/>
          <w:sz w:val="22"/>
          <w:szCs w:val="22"/>
        </w:rPr>
        <w:drawing>
          <wp:inline distT="0" distB="0" distL="0" distR="0" wp14:anchorId="3FF98844" wp14:editId="4DAF8729">
            <wp:extent cx="5759450" cy="3826510"/>
            <wp:effectExtent l="0" t="0" r="0" b="2540"/>
            <wp:docPr id="1376092309" name="Grafik 1" descr="Ein Bild, das Anzug, Person, Man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92309" name="Grafik 1" descr="Ein Bild, das Anzug, Person, Mann, Kleidung enthält.&#10;&#10;KI-generierte Inhalte können fehlerhaft sein."/>
                    <pic:cNvPicPr/>
                  </pic:nvPicPr>
                  <pic:blipFill>
                    <a:blip r:embed="rId10"/>
                    <a:stretch>
                      <a:fillRect/>
                    </a:stretch>
                  </pic:blipFill>
                  <pic:spPr>
                    <a:xfrm>
                      <a:off x="0" y="0"/>
                      <a:ext cx="5759450" cy="3826510"/>
                    </a:xfrm>
                    <a:prstGeom prst="rect">
                      <a:avLst/>
                    </a:prstGeom>
                  </pic:spPr>
                </pic:pic>
              </a:graphicData>
            </a:graphic>
          </wp:inline>
        </w:drawing>
      </w:r>
      <w:r w:rsidR="0014795A">
        <w:rPr>
          <w:rFonts w:ascii="Arial" w:hAnsi="Arial" w:cs="Arial"/>
          <w:b/>
          <w:bCs/>
          <w:color w:val="000000" w:themeColor="text1"/>
          <w:sz w:val="22"/>
          <w:szCs w:val="22"/>
        </w:rPr>
        <w:br/>
      </w:r>
      <w:r>
        <w:rPr>
          <w:rFonts w:ascii="Arial" w:hAnsi="Arial" w:cs="Arial"/>
          <w:b/>
          <w:bCs/>
          <w:color w:val="000000" w:themeColor="text1"/>
          <w:sz w:val="22"/>
          <w:szCs w:val="22"/>
        </w:rPr>
        <w:br/>
      </w:r>
      <w:r w:rsidR="00EC6B1C" w:rsidRPr="00EC6B1C">
        <w:rPr>
          <w:rFonts w:ascii="Arial" w:hAnsi="Arial" w:cs="Arial"/>
          <w:color w:val="000000" w:themeColor="text1"/>
          <w:sz w:val="22"/>
          <w:szCs w:val="22"/>
        </w:rPr>
        <w:t>Der frühere Bundes- und Ministerpräsident Christian Wulff</w:t>
      </w:r>
      <w:r w:rsidR="00EC6B1C">
        <w:rPr>
          <w:rFonts w:ascii="Arial" w:hAnsi="Arial" w:cs="Arial"/>
          <w:color w:val="000000" w:themeColor="text1"/>
          <w:sz w:val="22"/>
          <w:szCs w:val="22"/>
        </w:rPr>
        <w:t xml:space="preserve"> (Bildmitte)</w:t>
      </w:r>
      <w:r w:rsidR="00EC6B1C" w:rsidRPr="00EC6B1C">
        <w:rPr>
          <w:rFonts w:ascii="Arial" w:hAnsi="Arial" w:cs="Arial"/>
          <w:color w:val="000000" w:themeColor="text1"/>
          <w:sz w:val="22"/>
          <w:szCs w:val="22"/>
        </w:rPr>
        <w:t xml:space="preserve"> gratulierte Novoferm persönlich zum Sprung in die TOP 100. CEO der Novoferm-Gruppe, Christian Hasenest</w:t>
      </w:r>
      <w:r w:rsidR="00F370D4">
        <w:rPr>
          <w:rFonts w:ascii="Arial" w:hAnsi="Arial" w:cs="Arial"/>
          <w:color w:val="000000" w:themeColor="text1"/>
          <w:sz w:val="22"/>
          <w:szCs w:val="22"/>
        </w:rPr>
        <w:t xml:space="preserve"> (l.)</w:t>
      </w:r>
      <w:r w:rsidR="00EC6B1C" w:rsidRPr="00EC6B1C">
        <w:rPr>
          <w:rFonts w:ascii="Arial" w:hAnsi="Arial" w:cs="Arial"/>
          <w:color w:val="000000" w:themeColor="text1"/>
          <w:sz w:val="22"/>
          <w:szCs w:val="22"/>
        </w:rPr>
        <w:t>, nahm die Auszeichnung gemeinsam mit Wolfgang Zondler</w:t>
      </w:r>
      <w:r w:rsidR="00F370D4">
        <w:rPr>
          <w:rFonts w:ascii="Arial" w:hAnsi="Arial" w:cs="Arial"/>
          <w:color w:val="000000" w:themeColor="text1"/>
          <w:sz w:val="22"/>
          <w:szCs w:val="22"/>
        </w:rPr>
        <w:t xml:space="preserve"> (r.)</w:t>
      </w:r>
      <w:r w:rsidR="00EC6B1C" w:rsidRPr="00EC6B1C">
        <w:rPr>
          <w:rFonts w:ascii="Arial" w:hAnsi="Arial" w:cs="Arial"/>
          <w:color w:val="000000" w:themeColor="text1"/>
          <w:sz w:val="22"/>
          <w:szCs w:val="22"/>
        </w:rPr>
        <w:t xml:space="preserve">, Novoferm Head </w:t>
      </w:r>
      <w:proofErr w:type="spellStart"/>
      <w:r w:rsidR="00EC6B1C" w:rsidRPr="00EC6B1C">
        <w:rPr>
          <w:rFonts w:ascii="Arial" w:hAnsi="Arial" w:cs="Arial"/>
          <w:color w:val="000000" w:themeColor="text1"/>
          <w:sz w:val="22"/>
          <w:szCs w:val="22"/>
        </w:rPr>
        <w:t>of</w:t>
      </w:r>
      <w:proofErr w:type="spellEnd"/>
      <w:r w:rsidR="00EC6B1C" w:rsidRPr="00EC6B1C">
        <w:rPr>
          <w:rFonts w:ascii="Arial" w:hAnsi="Arial" w:cs="Arial"/>
          <w:color w:val="000000" w:themeColor="text1"/>
          <w:sz w:val="22"/>
          <w:szCs w:val="22"/>
        </w:rPr>
        <w:t xml:space="preserve"> Value Stream Doors, entgegen.</w:t>
      </w:r>
      <w:r w:rsidR="00622BFC">
        <w:rPr>
          <w:rFonts w:ascii="Arial" w:hAnsi="Arial" w:cs="Arial"/>
          <w:color w:val="000000" w:themeColor="text1"/>
          <w:sz w:val="22"/>
          <w:szCs w:val="22"/>
        </w:rPr>
        <w:t xml:space="preserve"> </w:t>
      </w:r>
      <w:r w:rsidR="00622BFC">
        <w:rPr>
          <w:rFonts w:ascii="Arial" w:hAnsi="Arial" w:cs="Arial"/>
          <w:color w:val="000000" w:themeColor="text1"/>
          <w:sz w:val="22"/>
          <w:szCs w:val="22"/>
        </w:rPr>
        <w:t xml:space="preserve">Foto: </w:t>
      </w:r>
      <w:r w:rsidR="00622BFC" w:rsidRPr="00787613">
        <w:rPr>
          <w:rFonts w:ascii="Arial" w:hAnsi="Arial" w:cs="Arial"/>
          <w:color w:val="000000" w:themeColor="text1"/>
          <w:sz w:val="22"/>
          <w:szCs w:val="22"/>
        </w:rPr>
        <w:t>KD Busch/</w:t>
      </w:r>
      <w:proofErr w:type="spellStart"/>
      <w:r w:rsidR="00622BFC" w:rsidRPr="00787613">
        <w:rPr>
          <w:rFonts w:ascii="Arial" w:hAnsi="Arial" w:cs="Arial"/>
          <w:color w:val="000000" w:themeColor="text1"/>
          <w:sz w:val="22"/>
          <w:szCs w:val="22"/>
        </w:rPr>
        <w:t>compamedia</w:t>
      </w:r>
      <w:proofErr w:type="spellEnd"/>
    </w:p>
    <w:p w14:paraId="4A3EDA2C" w14:textId="77777777" w:rsidR="00D32BC7" w:rsidRDefault="00D32BC7" w:rsidP="00FD159C">
      <w:pPr>
        <w:spacing w:line="360" w:lineRule="auto"/>
        <w:rPr>
          <w:rFonts w:ascii="Arial" w:hAnsi="Arial" w:cs="Arial"/>
          <w:color w:val="000000" w:themeColor="text1"/>
          <w:sz w:val="22"/>
          <w:szCs w:val="22"/>
        </w:rPr>
      </w:pPr>
    </w:p>
    <w:p w14:paraId="26B21E2A" w14:textId="77777777" w:rsidR="00416B56" w:rsidRDefault="00416B56" w:rsidP="00FD159C">
      <w:pPr>
        <w:spacing w:line="360" w:lineRule="auto"/>
        <w:rPr>
          <w:rFonts w:ascii="Arial" w:hAnsi="Arial" w:cs="Arial"/>
          <w:b/>
          <w:bCs/>
          <w:color w:val="000000" w:themeColor="text1"/>
        </w:rPr>
      </w:pPr>
    </w:p>
    <w:p w14:paraId="2DA76754" w14:textId="00DC839F" w:rsidR="00FD159C" w:rsidRPr="00597936" w:rsidRDefault="00FD159C" w:rsidP="00FD159C">
      <w:pPr>
        <w:spacing w:line="360" w:lineRule="auto"/>
        <w:rPr>
          <w:rFonts w:ascii="Arial" w:hAnsi="Arial" w:cs="Arial"/>
          <w:b/>
          <w:bCs/>
          <w:color w:val="000000" w:themeColor="text1"/>
        </w:rPr>
      </w:pPr>
      <w:r w:rsidRPr="000769EA">
        <w:rPr>
          <w:rFonts w:ascii="Arial" w:hAnsi="Arial" w:cs="Arial"/>
          <w:b/>
          <w:bCs/>
          <w:color w:val="000000" w:themeColor="text1"/>
        </w:rPr>
        <w:t>Pressekontakt</w:t>
      </w:r>
    </w:p>
    <w:p w14:paraId="0A33C9C0" w14:textId="77777777" w:rsidR="00FD159C"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Heike Verbeek</w:t>
      </w:r>
    </w:p>
    <w:p w14:paraId="7FCF821E"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Novoferm Vertriebs GmbH</w:t>
      </w:r>
    </w:p>
    <w:p w14:paraId="56BFC204"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proofErr w:type="spellStart"/>
      <w:r w:rsidRPr="00AA4F2B">
        <w:rPr>
          <w:rFonts w:ascii="Arial" w:hAnsi="Arial" w:cs="Arial"/>
          <w:bCs/>
          <w:sz w:val="22"/>
          <w:szCs w:val="22"/>
        </w:rPr>
        <w:t>Schüttensteiner</w:t>
      </w:r>
      <w:proofErr w:type="spellEnd"/>
      <w:r w:rsidRPr="00AA4F2B">
        <w:rPr>
          <w:rFonts w:ascii="Arial" w:hAnsi="Arial" w:cs="Arial"/>
          <w:bCs/>
          <w:sz w:val="22"/>
          <w:szCs w:val="22"/>
        </w:rPr>
        <w:t xml:space="preserve"> Straße 26</w:t>
      </w:r>
    </w:p>
    <w:p w14:paraId="1582FCE1"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46419 Isselburg (Werth)</w:t>
      </w:r>
    </w:p>
    <w:p w14:paraId="5D2C0D04" w14:textId="5DFD55F0" w:rsidR="00FD159C" w:rsidRPr="00AA4F2B" w:rsidRDefault="00FD159C" w:rsidP="00FD159C">
      <w:pPr>
        <w:tabs>
          <w:tab w:val="left" w:pos="1041"/>
        </w:tabs>
        <w:autoSpaceDE w:val="0"/>
        <w:autoSpaceDN w:val="0"/>
        <w:adjustRightInd w:val="0"/>
        <w:spacing w:line="276" w:lineRule="auto"/>
        <w:ind w:right="793"/>
        <w:jc w:val="both"/>
        <w:rPr>
          <w:rFonts w:ascii="Arial" w:hAnsi="Arial" w:cs="Arial"/>
          <w:bCs/>
          <w:sz w:val="22"/>
          <w:szCs w:val="22"/>
        </w:rPr>
      </w:pPr>
      <w:r w:rsidRPr="00AA4F2B">
        <w:rPr>
          <w:rFonts w:ascii="Arial" w:hAnsi="Arial" w:cs="Arial"/>
          <w:bCs/>
          <w:sz w:val="22"/>
          <w:szCs w:val="22"/>
        </w:rPr>
        <w:t>Tel.</w:t>
      </w:r>
      <w:r w:rsidR="005D62B3">
        <w:rPr>
          <w:rFonts w:ascii="Arial" w:hAnsi="Arial" w:cs="Arial"/>
          <w:bCs/>
          <w:sz w:val="22"/>
          <w:szCs w:val="22"/>
        </w:rPr>
        <w:t xml:space="preserve">: +49 </w:t>
      </w:r>
      <w:r w:rsidRPr="00AA4F2B">
        <w:rPr>
          <w:rFonts w:ascii="Arial" w:hAnsi="Arial" w:cs="Arial"/>
          <w:bCs/>
          <w:sz w:val="22"/>
          <w:szCs w:val="22"/>
        </w:rPr>
        <w:t>28 50</w:t>
      </w:r>
      <w:r w:rsidR="005D62B3">
        <w:rPr>
          <w:rFonts w:ascii="Arial" w:hAnsi="Arial" w:cs="Arial"/>
          <w:bCs/>
          <w:sz w:val="22"/>
          <w:szCs w:val="22"/>
        </w:rPr>
        <w:t xml:space="preserve"> </w:t>
      </w:r>
      <w:r w:rsidRPr="00AA4F2B">
        <w:rPr>
          <w:rFonts w:ascii="Arial" w:hAnsi="Arial" w:cs="Arial"/>
          <w:bCs/>
          <w:sz w:val="22"/>
          <w:szCs w:val="22"/>
        </w:rPr>
        <w:t>9 10-4 35</w:t>
      </w:r>
    </w:p>
    <w:p w14:paraId="7DFC4504"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hyperlink r:id="rId11" w:history="1">
        <w:r w:rsidRPr="00AA4F2B">
          <w:rPr>
            <w:rStyle w:val="Hyperlink"/>
            <w:rFonts w:ascii="Arial" w:hAnsi="Arial" w:cs="Arial"/>
            <w:bCs/>
            <w:sz w:val="22"/>
            <w:szCs w:val="22"/>
          </w:rPr>
          <w:t>heike.verbeek@novoferm.de</w:t>
        </w:r>
      </w:hyperlink>
    </w:p>
    <w:p w14:paraId="51F0A03D" w14:textId="77777777" w:rsidR="00FD159C" w:rsidRPr="00AA4F2B" w:rsidRDefault="00FD159C" w:rsidP="00FD159C">
      <w:pPr>
        <w:autoSpaceDE w:val="0"/>
        <w:autoSpaceDN w:val="0"/>
        <w:adjustRightInd w:val="0"/>
        <w:spacing w:line="276" w:lineRule="auto"/>
        <w:ind w:right="793"/>
        <w:jc w:val="both"/>
        <w:rPr>
          <w:rFonts w:ascii="Arial" w:hAnsi="Arial" w:cs="Arial"/>
          <w:bCs/>
          <w:sz w:val="22"/>
          <w:szCs w:val="22"/>
        </w:rPr>
      </w:pPr>
      <w:hyperlink r:id="rId12" w:history="1">
        <w:r w:rsidRPr="00AA4F2B">
          <w:rPr>
            <w:rStyle w:val="Hyperlink"/>
            <w:rFonts w:ascii="Arial" w:hAnsi="Arial" w:cs="Arial"/>
            <w:bCs/>
            <w:sz w:val="22"/>
            <w:szCs w:val="22"/>
          </w:rPr>
          <w:t>www.novoferm.de</w:t>
        </w:r>
      </w:hyperlink>
    </w:p>
    <w:p w14:paraId="174032AF" w14:textId="77777777" w:rsidR="00FD159C" w:rsidRDefault="00FD159C" w:rsidP="00FD159C">
      <w:pPr>
        <w:spacing w:line="360" w:lineRule="auto"/>
        <w:rPr>
          <w:rFonts w:ascii="Arial" w:hAnsi="Arial" w:cs="Arial"/>
          <w:b/>
          <w:bCs/>
          <w:color w:val="000000" w:themeColor="text1"/>
        </w:rPr>
      </w:pPr>
    </w:p>
    <w:p w14:paraId="14E513FB" w14:textId="77777777" w:rsidR="00FD159C" w:rsidRDefault="00FD159C" w:rsidP="00FD159C">
      <w:pPr>
        <w:spacing w:line="360" w:lineRule="auto"/>
        <w:rPr>
          <w:rFonts w:ascii="Arial" w:hAnsi="Arial" w:cs="Arial"/>
          <w:b/>
          <w:bCs/>
          <w:color w:val="000000" w:themeColor="text1"/>
        </w:rPr>
      </w:pPr>
    </w:p>
    <w:p w14:paraId="252C99B5" w14:textId="369418B1" w:rsidR="00FD159C" w:rsidRPr="00FD159C" w:rsidRDefault="00FD159C">
      <w:pPr>
        <w:rPr>
          <w:rFonts w:ascii="Arial" w:hAnsi="Arial" w:cs="Arial"/>
          <w:b/>
          <w:bCs/>
          <w:color w:val="000000" w:themeColor="text1"/>
        </w:rPr>
      </w:pPr>
    </w:p>
    <w:sectPr w:rsidR="00FD159C" w:rsidRPr="00FD159C" w:rsidSect="00FD159C">
      <w:footerReference w:type="even" r:id="rId13"/>
      <w:footerReference w:type="default" r:id="rId14"/>
      <w:pgSz w:w="11906" w:h="16838"/>
      <w:pgMar w:top="851"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10AB" w14:textId="77777777" w:rsidR="00C33DF5" w:rsidRDefault="00C33DF5" w:rsidP="00FD159C">
      <w:r>
        <w:separator/>
      </w:r>
    </w:p>
  </w:endnote>
  <w:endnote w:type="continuationSeparator" w:id="0">
    <w:p w14:paraId="41421535" w14:textId="77777777" w:rsidR="00C33DF5" w:rsidRDefault="00C33DF5" w:rsidP="00FD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Bold-Roman">
    <w:altName w:val="Calibri"/>
    <w:charset w:val="00"/>
    <w:family w:val="swiss"/>
    <w:pitch w:val="variable"/>
    <w:sig w:usb0="80000027"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NewsGotT">
    <w:altName w:val="Times New Roman"/>
    <w:charset w:val="00"/>
    <w:family w:val="auto"/>
    <w:pitch w:val="variable"/>
    <w:sig w:usb0="800000AF"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84103920"/>
      <w:docPartObj>
        <w:docPartGallery w:val="Page Numbers (Bottom of Page)"/>
        <w:docPartUnique/>
      </w:docPartObj>
    </w:sdtPr>
    <w:sdtContent>
      <w:p w14:paraId="37E8D3DE" w14:textId="0A4AD9B0" w:rsidR="00FD159C" w:rsidRDefault="00FD159C" w:rsidP="00D51B9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F2E931" w14:textId="77777777" w:rsidR="00FD159C" w:rsidRDefault="00FD15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85473631"/>
      <w:docPartObj>
        <w:docPartGallery w:val="Page Numbers (Bottom of Page)"/>
        <w:docPartUnique/>
      </w:docPartObj>
    </w:sdtPr>
    <w:sdtContent>
      <w:p w14:paraId="638F3A7C" w14:textId="2A9DD4F7" w:rsidR="00FD159C" w:rsidRDefault="00FD159C" w:rsidP="00D51B9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92F384A" w14:textId="77777777" w:rsidR="00FD159C" w:rsidRDefault="00FD15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F309" w14:textId="77777777" w:rsidR="00C33DF5" w:rsidRDefault="00C33DF5" w:rsidP="00FD159C">
      <w:r>
        <w:separator/>
      </w:r>
    </w:p>
  </w:footnote>
  <w:footnote w:type="continuationSeparator" w:id="0">
    <w:p w14:paraId="59633176" w14:textId="77777777" w:rsidR="00C33DF5" w:rsidRDefault="00C33DF5" w:rsidP="00FD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berschrift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16cid:durableId="613832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9C"/>
    <w:rsid w:val="00045476"/>
    <w:rsid w:val="000503A1"/>
    <w:rsid w:val="00076F08"/>
    <w:rsid w:val="000944EA"/>
    <w:rsid w:val="00096DCE"/>
    <w:rsid w:val="000A0A20"/>
    <w:rsid w:val="000D60D0"/>
    <w:rsid w:val="000F652F"/>
    <w:rsid w:val="00137759"/>
    <w:rsid w:val="001402B4"/>
    <w:rsid w:val="0014795A"/>
    <w:rsid w:val="001669A0"/>
    <w:rsid w:val="001A77AA"/>
    <w:rsid w:val="0023440C"/>
    <w:rsid w:val="002B4C2C"/>
    <w:rsid w:val="002D6666"/>
    <w:rsid w:val="0035613C"/>
    <w:rsid w:val="003B70E9"/>
    <w:rsid w:val="003C31AE"/>
    <w:rsid w:val="003E648D"/>
    <w:rsid w:val="003F0C3D"/>
    <w:rsid w:val="003F6241"/>
    <w:rsid w:val="00416B56"/>
    <w:rsid w:val="00457465"/>
    <w:rsid w:val="00464908"/>
    <w:rsid w:val="004D0E77"/>
    <w:rsid w:val="004F29C0"/>
    <w:rsid w:val="00500E24"/>
    <w:rsid w:val="005204B5"/>
    <w:rsid w:val="00521878"/>
    <w:rsid w:val="005245A9"/>
    <w:rsid w:val="00531DB6"/>
    <w:rsid w:val="005746D2"/>
    <w:rsid w:val="005A6665"/>
    <w:rsid w:val="005B2D84"/>
    <w:rsid w:val="005D62B3"/>
    <w:rsid w:val="00622BFC"/>
    <w:rsid w:val="00631C64"/>
    <w:rsid w:val="0067289C"/>
    <w:rsid w:val="00690547"/>
    <w:rsid w:val="006A0044"/>
    <w:rsid w:val="006F5FB2"/>
    <w:rsid w:val="006F61E4"/>
    <w:rsid w:val="00704453"/>
    <w:rsid w:val="007B2252"/>
    <w:rsid w:val="007D48AD"/>
    <w:rsid w:val="007F4E91"/>
    <w:rsid w:val="00801606"/>
    <w:rsid w:val="00806E9A"/>
    <w:rsid w:val="00815C56"/>
    <w:rsid w:val="00824A23"/>
    <w:rsid w:val="00842662"/>
    <w:rsid w:val="00851AA5"/>
    <w:rsid w:val="008772B6"/>
    <w:rsid w:val="008B42D0"/>
    <w:rsid w:val="008C2F52"/>
    <w:rsid w:val="008C61BF"/>
    <w:rsid w:val="0090237F"/>
    <w:rsid w:val="00903B9E"/>
    <w:rsid w:val="00995168"/>
    <w:rsid w:val="009F3AE9"/>
    <w:rsid w:val="00A050B0"/>
    <w:rsid w:val="00A42467"/>
    <w:rsid w:val="00A471D8"/>
    <w:rsid w:val="00A70A5E"/>
    <w:rsid w:val="00A7236A"/>
    <w:rsid w:val="00AA2186"/>
    <w:rsid w:val="00AD2A1B"/>
    <w:rsid w:val="00AE6EE1"/>
    <w:rsid w:val="00B43551"/>
    <w:rsid w:val="00B8673C"/>
    <w:rsid w:val="00B9644A"/>
    <w:rsid w:val="00BB0EB7"/>
    <w:rsid w:val="00BB5344"/>
    <w:rsid w:val="00BB77ED"/>
    <w:rsid w:val="00BC29A9"/>
    <w:rsid w:val="00C0090B"/>
    <w:rsid w:val="00C33DF5"/>
    <w:rsid w:val="00C540DD"/>
    <w:rsid w:val="00C6435C"/>
    <w:rsid w:val="00C86D32"/>
    <w:rsid w:val="00CA63B6"/>
    <w:rsid w:val="00CC678A"/>
    <w:rsid w:val="00CC7372"/>
    <w:rsid w:val="00D131B2"/>
    <w:rsid w:val="00D169AE"/>
    <w:rsid w:val="00D32BC7"/>
    <w:rsid w:val="00D45849"/>
    <w:rsid w:val="00D6655D"/>
    <w:rsid w:val="00D7337E"/>
    <w:rsid w:val="00DA08D1"/>
    <w:rsid w:val="00DA5EFB"/>
    <w:rsid w:val="00DF4806"/>
    <w:rsid w:val="00E1657A"/>
    <w:rsid w:val="00E16CEC"/>
    <w:rsid w:val="00E82972"/>
    <w:rsid w:val="00EB55A7"/>
    <w:rsid w:val="00EC6B1C"/>
    <w:rsid w:val="00EF39B1"/>
    <w:rsid w:val="00F05D18"/>
    <w:rsid w:val="00F2697D"/>
    <w:rsid w:val="00F370D4"/>
    <w:rsid w:val="00F43E10"/>
    <w:rsid w:val="00F509E9"/>
    <w:rsid w:val="00F66237"/>
    <w:rsid w:val="00F82403"/>
    <w:rsid w:val="00F82B4D"/>
    <w:rsid w:val="00FA578C"/>
    <w:rsid w:val="00FD1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E9C0"/>
  <w15:chartTrackingRefBased/>
  <w15:docId w15:val="{1A2F6959-68DD-2E4F-8284-E63D072D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7F4E91"/>
    <w:pPr>
      <w:keepNext/>
      <w:numPr>
        <w:numId w:val="1"/>
      </w:numPr>
      <w:spacing w:after="500" w:line="320" w:lineRule="atLeast"/>
      <w:jc w:val="both"/>
      <w:outlineLvl w:val="0"/>
    </w:pPr>
    <w:rPr>
      <w:rFonts w:ascii="MetaBold-Roman" w:eastAsia="Times" w:hAnsi="MetaBold-Roman" w:cs="Times New Roman"/>
      <w:sz w:val="3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159C"/>
    <w:pPr>
      <w:tabs>
        <w:tab w:val="center" w:pos="4536"/>
        <w:tab w:val="right" w:pos="9072"/>
      </w:tabs>
    </w:pPr>
  </w:style>
  <w:style w:type="character" w:customStyle="1" w:styleId="KopfzeileZchn">
    <w:name w:val="Kopfzeile Zchn"/>
    <w:basedOn w:val="Absatz-Standardschriftart"/>
    <w:link w:val="Kopfzeile"/>
    <w:uiPriority w:val="99"/>
    <w:rsid w:val="00FD159C"/>
  </w:style>
  <w:style w:type="character" w:styleId="Seitenzahl">
    <w:name w:val="page number"/>
    <w:basedOn w:val="Absatz-Standardschriftart"/>
    <w:uiPriority w:val="99"/>
    <w:rsid w:val="00FD159C"/>
    <w:rPr>
      <w:rFonts w:cs="Times New Roman"/>
    </w:rPr>
  </w:style>
  <w:style w:type="character" w:customStyle="1" w:styleId="apple-converted-space">
    <w:name w:val="apple-converted-space"/>
    <w:basedOn w:val="Absatz-Standardschriftart"/>
    <w:rsid w:val="00FD159C"/>
  </w:style>
  <w:style w:type="character" w:styleId="Hyperlink">
    <w:name w:val="Hyperlink"/>
    <w:basedOn w:val="Absatz-Standardschriftart"/>
    <w:uiPriority w:val="99"/>
    <w:unhideWhenUsed/>
    <w:rsid w:val="00FD159C"/>
    <w:rPr>
      <w:color w:val="0563C1" w:themeColor="hyperlink"/>
      <w:u w:val="single"/>
    </w:rPr>
  </w:style>
  <w:style w:type="paragraph" w:styleId="Fuzeile">
    <w:name w:val="footer"/>
    <w:basedOn w:val="Standard"/>
    <w:link w:val="FuzeileZchn"/>
    <w:uiPriority w:val="99"/>
    <w:unhideWhenUsed/>
    <w:rsid w:val="00FD159C"/>
    <w:pPr>
      <w:tabs>
        <w:tab w:val="center" w:pos="4536"/>
        <w:tab w:val="right" w:pos="9072"/>
      </w:tabs>
    </w:pPr>
  </w:style>
  <w:style w:type="character" w:customStyle="1" w:styleId="FuzeileZchn">
    <w:name w:val="Fußzeile Zchn"/>
    <w:basedOn w:val="Absatz-Standardschriftart"/>
    <w:link w:val="Fuzeile"/>
    <w:uiPriority w:val="99"/>
    <w:rsid w:val="00FD159C"/>
  </w:style>
  <w:style w:type="character" w:styleId="Kommentarzeichen">
    <w:name w:val="annotation reference"/>
    <w:basedOn w:val="Absatz-Standardschriftart"/>
    <w:uiPriority w:val="99"/>
    <w:semiHidden/>
    <w:unhideWhenUsed/>
    <w:rsid w:val="00B8673C"/>
    <w:rPr>
      <w:sz w:val="16"/>
      <w:szCs w:val="16"/>
    </w:rPr>
  </w:style>
  <w:style w:type="paragraph" w:styleId="Kommentartext">
    <w:name w:val="annotation text"/>
    <w:basedOn w:val="Standard"/>
    <w:link w:val="KommentartextZchn"/>
    <w:uiPriority w:val="99"/>
    <w:unhideWhenUsed/>
    <w:rsid w:val="00B8673C"/>
    <w:rPr>
      <w:sz w:val="20"/>
      <w:szCs w:val="20"/>
    </w:rPr>
  </w:style>
  <w:style w:type="character" w:customStyle="1" w:styleId="KommentartextZchn">
    <w:name w:val="Kommentartext Zchn"/>
    <w:basedOn w:val="Absatz-Standardschriftart"/>
    <w:link w:val="Kommentartext"/>
    <w:uiPriority w:val="99"/>
    <w:rsid w:val="00B8673C"/>
    <w:rPr>
      <w:sz w:val="20"/>
      <w:szCs w:val="20"/>
    </w:rPr>
  </w:style>
  <w:style w:type="paragraph" w:styleId="Kommentarthema">
    <w:name w:val="annotation subject"/>
    <w:basedOn w:val="Kommentartext"/>
    <w:next w:val="Kommentartext"/>
    <w:link w:val="KommentarthemaZchn"/>
    <w:uiPriority w:val="99"/>
    <w:semiHidden/>
    <w:unhideWhenUsed/>
    <w:rsid w:val="00B8673C"/>
    <w:rPr>
      <w:b/>
      <w:bCs/>
    </w:rPr>
  </w:style>
  <w:style w:type="character" w:customStyle="1" w:styleId="KommentarthemaZchn">
    <w:name w:val="Kommentarthema Zchn"/>
    <w:basedOn w:val="KommentartextZchn"/>
    <w:link w:val="Kommentarthema"/>
    <w:uiPriority w:val="99"/>
    <w:semiHidden/>
    <w:rsid w:val="00B8673C"/>
    <w:rPr>
      <w:b/>
      <w:bCs/>
      <w:sz w:val="20"/>
      <w:szCs w:val="20"/>
    </w:rPr>
  </w:style>
  <w:style w:type="paragraph" w:styleId="berarbeitung">
    <w:name w:val="Revision"/>
    <w:hidden/>
    <w:uiPriority w:val="99"/>
    <w:semiHidden/>
    <w:rsid w:val="00C0090B"/>
  </w:style>
  <w:style w:type="character" w:customStyle="1" w:styleId="berschrift1Zchn">
    <w:name w:val="Überschrift 1 Zchn"/>
    <w:basedOn w:val="Absatz-Standardschriftart"/>
    <w:link w:val="berschrift1"/>
    <w:rsid w:val="007F4E91"/>
    <w:rPr>
      <w:rFonts w:ascii="MetaBold-Roman" w:eastAsia="Times" w:hAnsi="MetaBold-Roman" w:cs="Times New Roman"/>
      <w:sz w:val="34"/>
      <w:lang w:eastAsia="de-DE"/>
    </w:rPr>
  </w:style>
  <w:style w:type="paragraph" w:customStyle="1" w:styleId="Teaser2Blocksatz">
    <w:name w:val="Teaser 2 + Blocksatz"/>
    <w:basedOn w:val="Standard"/>
    <w:qFormat/>
    <w:rsid w:val="007F4E91"/>
    <w:pPr>
      <w:spacing w:after="160" w:line="360" w:lineRule="auto"/>
      <w:jc w:val="both"/>
    </w:pPr>
    <w:rPr>
      <w:rFonts w:ascii="MetaBold-Roman" w:hAnsi="MetaBold-Roman"/>
      <w:sz w:val="20"/>
    </w:rPr>
  </w:style>
  <w:style w:type="character" w:styleId="NichtaufgelsteErwhnung">
    <w:name w:val="Unresolved Mention"/>
    <w:basedOn w:val="Absatz-Standardschriftart"/>
    <w:uiPriority w:val="99"/>
    <w:semiHidden/>
    <w:unhideWhenUsed/>
    <w:rsid w:val="00E16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voferm.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ke.verbeek@novoferm.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top100.de/novoferm-gmbh-2026/"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F4936-AA82-4358-AF60-F2053D3F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4859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Novoferm</dc:creator>
  <cp:keywords/>
  <dc:description/>
  <cp:lastModifiedBy>Deckers, Jakob</cp:lastModifiedBy>
  <cp:revision>5</cp:revision>
  <cp:lastPrinted>2025-10-20T09:20:00Z</cp:lastPrinted>
  <dcterms:created xsi:type="dcterms:W3CDTF">2026-06-29T14:48:00Z</dcterms:created>
  <dcterms:modified xsi:type="dcterms:W3CDTF">2026-06-30T07:35:00Z</dcterms:modified>
  <cp:category/>
</cp:coreProperties>
</file>