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8B" w:rsidRPr="00E779A8" w:rsidRDefault="00A06D8B" w:rsidP="004B4CBE">
      <w:pPr>
        <w:spacing w:line="312" w:lineRule="auto"/>
        <w:ind w:right="1444"/>
        <w:jc w:val="both"/>
        <w:rPr>
          <w:rFonts w:asciiTheme="minorHAnsi" w:eastAsia="Calibri" w:hAnsiTheme="minorHAnsi" w:cstheme="minorHAnsi"/>
          <w:b/>
          <w:bCs/>
          <w:sz w:val="24"/>
          <w:szCs w:val="24"/>
          <w:lang w:eastAsia="en-US"/>
        </w:rPr>
      </w:pPr>
      <w:r w:rsidRPr="00E779A8">
        <w:rPr>
          <w:rFonts w:asciiTheme="minorHAnsi" w:eastAsia="Calibri" w:hAnsiTheme="minorHAnsi" w:cstheme="minorHAnsi"/>
          <w:b/>
          <w:bCs/>
          <w:sz w:val="24"/>
          <w:szCs w:val="24"/>
          <w:lang w:eastAsia="en-US"/>
        </w:rPr>
        <w:t>Novoferm sagt Messeteilnahme an der BAU 2021 ab</w:t>
      </w:r>
    </w:p>
    <w:p w:rsidR="00A06D8B" w:rsidRPr="00E779A8" w:rsidRDefault="00A06D8B" w:rsidP="004B4CBE">
      <w:pPr>
        <w:spacing w:line="312" w:lineRule="auto"/>
        <w:ind w:right="452"/>
        <w:jc w:val="both"/>
        <w:rPr>
          <w:rFonts w:asciiTheme="minorHAnsi" w:eastAsia="Calibri" w:hAnsiTheme="minorHAnsi" w:cstheme="minorHAnsi"/>
          <w:sz w:val="24"/>
          <w:szCs w:val="24"/>
          <w:lang w:eastAsia="en-US"/>
        </w:rPr>
      </w:pPr>
    </w:p>
    <w:p w:rsidR="002372D7" w:rsidRPr="00E779A8" w:rsidRDefault="00A06D8B" w:rsidP="002372D7">
      <w:pPr>
        <w:spacing w:line="312" w:lineRule="auto"/>
        <w:ind w:right="452"/>
        <w:jc w:val="both"/>
        <w:rPr>
          <w:rFonts w:asciiTheme="minorHAnsi" w:eastAsia="Calibri" w:hAnsiTheme="minorHAnsi" w:cstheme="minorHAnsi"/>
          <w:sz w:val="24"/>
          <w:szCs w:val="24"/>
          <w:lang w:eastAsia="en-US"/>
        </w:rPr>
      </w:pPr>
      <w:r w:rsidRPr="00E779A8">
        <w:rPr>
          <w:rFonts w:asciiTheme="minorHAnsi" w:eastAsia="Calibri" w:hAnsiTheme="minorHAnsi" w:cstheme="minorHAnsi"/>
          <w:sz w:val="24"/>
          <w:szCs w:val="24"/>
          <w:lang w:eastAsia="en-US"/>
        </w:rPr>
        <w:t>Novoferm wird im Januar 2021 nicht auf der BAU in München, der Weltleitmesse für Architektur, Materialien und Systeme, ausstellen. Diese Entscheidung traf das Unternehmen aufgrund der aktuell kaum einschätzbaren weiteren Entwicklung der Corona-Pandemie. „Wir haben uns den Entschluss nicht leicht gemacht, doch die allgemeine Entwicklung und tatsächlichen Gegebenheiten im Januar sind ungewiss und nicht absehbar. Nach Abwägung aller Faktoren ist die Absage der richtige Schritt und gibt allen Beteiligten Planun</w:t>
      </w:r>
      <w:r w:rsidR="002372D7" w:rsidRPr="00E779A8">
        <w:rPr>
          <w:rFonts w:asciiTheme="minorHAnsi" w:eastAsia="Calibri" w:hAnsiTheme="minorHAnsi" w:cstheme="minorHAnsi"/>
          <w:sz w:val="24"/>
          <w:szCs w:val="24"/>
          <w:lang w:eastAsia="en-US"/>
        </w:rPr>
        <w:t>gssicherheit“, so Rainer Schackmann, Vorsitzender der Geschäftsführung bei Novoferm.</w:t>
      </w:r>
    </w:p>
    <w:p w:rsidR="001A26C3" w:rsidRPr="00E779A8" w:rsidRDefault="00A06D8B" w:rsidP="004B4CBE">
      <w:pPr>
        <w:spacing w:line="312" w:lineRule="auto"/>
        <w:ind w:right="452"/>
        <w:jc w:val="both"/>
        <w:rPr>
          <w:rFonts w:asciiTheme="minorHAnsi" w:eastAsia="Calibri" w:hAnsiTheme="minorHAnsi" w:cstheme="minorHAnsi"/>
          <w:sz w:val="24"/>
          <w:szCs w:val="24"/>
          <w:lang w:eastAsia="en-US"/>
        </w:rPr>
      </w:pPr>
      <w:r w:rsidRPr="00E779A8">
        <w:rPr>
          <w:rFonts w:asciiTheme="minorHAnsi" w:eastAsia="Calibri" w:hAnsiTheme="minorHAnsi" w:cstheme="minorHAnsi"/>
          <w:sz w:val="24"/>
          <w:szCs w:val="24"/>
          <w:lang w:eastAsia="en-US"/>
        </w:rPr>
        <w:t xml:space="preserve"> </w:t>
      </w:r>
    </w:p>
    <w:p w:rsidR="00A06D8B" w:rsidRPr="00E779A8" w:rsidRDefault="00A06D8B" w:rsidP="004B4CBE">
      <w:pPr>
        <w:spacing w:line="312" w:lineRule="auto"/>
        <w:ind w:right="452"/>
        <w:jc w:val="both"/>
        <w:rPr>
          <w:rFonts w:asciiTheme="minorHAnsi" w:eastAsia="Calibri" w:hAnsiTheme="minorHAnsi" w:cstheme="minorHAnsi"/>
          <w:sz w:val="24"/>
          <w:szCs w:val="24"/>
          <w:lang w:eastAsia="en-US"/>
        </w:rPr>
      </w:pPr>
      <w:r w:rsidRPr="00E779A8">
        <w:rPr>
          <w:rFonts w:asciiTheme="minorHAnsi" w:eastAsia="Calibri" w:hAnsiTheme="minorHAnsi" w:cstheme="minorHAnsi"/>
          <w:sz w:val="24"/>
          <w:szCs w:val="24"/>
          <w:lang w:eastAsia="en-US"/>
        </w:rPr>
        <w:t>Als einer der führenden europäischen Systemanbieter von Tür- und Torlösungen sowie Verladesystemen ist Novoferm trad</w:t>
      </w:r>
      <w:r w:rsidR="0069498D" w:rsidRPr="00E779A8">
        <w:rPr>
          <w:rFonts w:asciiTheme="minorHAnsi" w:eastAsia="Calibri" w:hAnsiTheme="minorHAnsi" w:cstheme="minorHAnsi"/>
          <w:sz w:val="24"/>
          <w:szCs w:val="24"/>
          <w:lang w:eastAsia="en-US"/>
        </w:rPr>
        <w:t xml:space="preserve">itionell mit einem der größten </w:t>
      </w:r>
      <w:r w:rsidRPr="00E779A8">
        <w:rPr>
          <w:rFonts w:asciiTheme="minorHAnsi" w:eastAsia="Calibri" w:hAnsiTheme="minorHAnsi" w:cstheme="minorHAnsi"/>
          <w:sz w:val="24"/>
          <w:szCs w:val="24"/>
          <w:lang w:eastAsia="en-US"/>
        </w:rPr>
        <w:t>Stände auf der BAU vertreten. Ein Messeauftritt in dieser Dimension ist mit einem erheblichen Aufwand verbunden und Bedarf einer zeitintensiven Vorbereitung. Auch in diesem Jahr hat das Novoferm-Messeteam bereits Monate daran gearbeitet, um den deutschen und internationalen Gästen auch 2021 wieder Produktinnovationen</w:t>
      </w:r>
      <w:r w:rsidR="004B4CBE" w:rsidRPr="00E779A8">
        <w:rPr>
          <w:rFonts w:asciiTheme="minorHAnsi" w:eastAsia="Calibri" w:hAnsiTheme="minorHAnsi" w:cstheme="minorHAnsi"/>
          <w:sz w:val="24"/>
          <w:szCs w:val="24"/>
          <w:lang w:eastAsia="en-US"/>
        </w:rPr>
        <w:t xml:space="preserve"> und </w:t>
      </w:r>
      <w:r w:rsidR="001E00A7" w:rsidRPr="00E779A8">
        <w:rPr>
          <w:rFonts w:asciiTheme="minorHAnsi" w:eastAsia="Calibri" w:hAnsiTheme="minorHAnsi" w:cstheme="minorHAnsi"/>
          <w:sz w:val="24"/>
          <w:szCs w:val="24"/>
          <w:lang w:eastAsia="en-US"/>
        </w:rPr>
        <w:t>Highlights</w:t>
      </w:r>
      <w:r w:rsidRPr="00E779A8">
        <w:rPr>
          <w:rFonts w:asciiTheme="minorHAnsi" w:eastAsia="Calibri" w:hAnsiTheme="minorHAnsi" w:cstheme="minorHAnsi"/>
          <w:sz w:val="24"/>
          <w:szCs w:val="24"/>
          <w:lang w:eastAsia="en-US"/>
        </w:rPr>
        <w:t xml:space="preserve"> vorzustellen.</w:t>
      </w:r>
    </w:p>
    <w:p w:rsidR="00A06D8B" w:rsidRPr="00E779A8" w:rsidRDefault="00A06D8B" w:rsidP="004B4CBE">
      <w:pPr>
        <w:spacing w:line="312" w:lineRule="auto"/>
        <w:ind w:right="452"/>
        <w:jc w:val="both"/>
        <w:rPr>
          <w:rFonts w:asciiTheme="minorHAnsi" w:eastAsia="Calibri" w:hAnsiTheme="minorHAnsi" w:cstheme="minorHAnsi"/>
          <w:sz w:val="24"/>
          <w:szCs w:val="24"/>
          <w:lang w:eastAsia="en-US"/>
        </w:rPr>
      </w:pPr>
    </w:p>
    <w:p w:rsidR="001A26C3" w:rsidRPr="00E779A8" w:rsidRDefault="00A06D8B" w:rsidP="004B4CBE">
      <w:pPr>
        <w:spacing w:line="312" w:lineRule="auto"/>
        <w:ind w:right="452"/>
        <w:jc w:val="both"/>
        <w:rPr>
          <w:rFonts w:asciiTheme="minorHAnsi" w:eastAsia="Calibri" w:hAnsiTheme="minorHAnsi" w:cstheme="minorHAnsi"/>
          <w:sz w:val="24"/>
          <w:szCs w:val="24"/>
          <w:lang w:eastAsia="en-US"/>
        </w:rPr>
      </w:pPr>
      <w:r w:rsidRPr="00E779A8">
        <w:rPr>
          <w:rFonts w:asciiTheme="minorHAnsi" w:eastAsia="Calibri" w:hAnsiTheme="minorHAnsi" w:cstheme="minorHAnsi"/>
          <w:sz w:val="24"/>
          <w:szCs w:val="24"/>
          <w:lang w:eastAsia="en-US"/>
        </w:rPr>
        <w:t xml:space="preserve">„Für uns als international aufgestelltes Unternehmen ist der persönliche Kontakt zu Kunden und Partnern aus der ganzen Welt - auf </w:t>
      </w:r>
      <w:proofErr w:type="gramStart"/>
      <w:r w:rsidRPr="00E779A8">
        <w:rPr>
          <w:rFonts w:asciiTheme="minorHAnsi" w:eastAsia="Calibri" w:hAnsiTheme="minorHAnsi" w:cstheme="minorHAnsi"/>
          <w:sz w:val="24"/>
          <w:szCs w:val="24"/>
          <w:lang w:eastAsia="en-US"/>
        </w:rPr>
        <w:t>der</w:t>
      </w:r>
      <w:proofErr w:type="gramEnd"/>
      <w:r w:rsidRPr="00E779A8">
        <w:rPr>
          <w:rFonts w:asciiTheme="minorHAnsi" w:eastAsia="Calibri" w:hAnsiTheme="minorHAnsi" w:cstheme="minorHAnsi"/>
          <w:sz w:val="24"/>
          <w:szCs w:val="24"/>
          <w:lang w:eastAsia="en-US"/>
        </w:rPr>
        <w:t xml:space="preserve"> international ausgerichteten BAU - einer der wichtigst</w:t>
      </w:r>
      <w:r w:rsidR="00E4783F" w:rsidRPr="00E779A8">
        <w:rPr>
          <w:rFonts w:asciiTheme="minorHAnsi" w:eastAsia="Calibri" w:hAnsiTheme="minorHAnsi" w:cstheme="minorHAnsi"/>
          <w:sz w:val="24"/>
          <w:szCs w:val="24"/>
          <w:lang w:eastAsia="en-US"/>
        </w:rPr>
        <w:t xml:space="preserve">en Gründe zur Messe-Teilnahme. </w:t>
      </w:r>
      <w:r w:rsidR="004B4CBE" w:rsidRPr="00E779A8">
        <w:rPr>
          <w:rFonts w:asciiTheme="minorHAnsi" w:eastAsia="Calibri" w:hAnsiTheme="minorHAnsi" w:cstheme="minorHAnsi"/>
          <w:sz w:val="24"/>
          <w:szCs w:val="24"/>
          <w:lang w:eastAsia="en-US"/>
        </w:rPr>
        <w:t xml:space="preserve">Aktuell kann nicht verlässlich vorhergesagt werden, dass der Messebesuch für Interessenten, Kunden und Mitarbeiter gesundheitlich vollkommen unbedenklich und uneingeschränkt möglich ist. </w:t>
      </w:r>
      <w:r w:rsidRPr="00E779A8">
        <w:rPr>
          <w:rFonts w:asciiTheme="minorHAnsi" w:eastAsia="Calibri" w:hAnsiTheme="minorHAnsi" w:cstheme="minorHAnsi"/>
          <w:sz w:val="24"/>
          <w:szCs w:val="24"/>
          <w:lang w:eastAsia="en-US"/>
        </w:rPr>
        <w:t>Gerade d</w:t>
      </w:r>
      <w:r w:rsidR="004B4CBE" w:rsidRPr="00E779A8">
        <w:rPr>
          <w:rFonts w:asciiTheme="minorHAnsi" w:eastAsia="Calibri" w:hAnsiTheme="minorHAnsi" w:cstheme="minorHAnsi"/>
          <w:sz w:val="24"/>
          <w:szCs w:val="24"/>
          <w:lang w:eastAsia="en-US"/>
        </w:rPr>
        <w:t>en</w:t>
      </w:r>
      <w:r w:rsidRPr="00E779A8">
        <w:rPr>
          <w:rFonts w:asciiTheme="minorHAnsi" w:eastAsia="Calibri" w:hAnsiTheme="minorHAnsi" w:cstheme="minorHAnsi"/>
          <w:sz w:val="24"/>
          <w:szCs w:val="24"/>
          <w:lang w:eastAsia="en-US"/>
        </w:rPr>
        <w:t xml:space="preserve"> persönlichen Kontakt sehen wir jedoch in der derzeitigen Situation angesichts möglicher Reisebeschränkungen und strikter Auflagen als gefährdet an. </w:t>
      </w:r>
      <w:proofErr w:type="gramStart"/>
      <w:r w:rsidRPr="00E779A8">
        <w:rPr>
          <w:rFonts w:asciiTheme="minorHAnsi" w:eastAsia="Calibri" w:hAnsiTheme="minorHAnsi" w:cstheme="minorHAnsi"/>
          <w:sz w:val="24"/>
          <w:szCs w:val="24"/>
          <w:lang w:eastAsia="en-US"/>
        </w:rPr>
        <w:t>Ei</w:t>
      </w:r>
      <w:r w:rsidR="002372D7" w:rsidRPr="00E779A8">
        <w:rPr>
          <w:rFonts w:asciiTheme="minorHAnsi" w:eastAsia="Calibri" w:hAnsiTheme="minorHAnsi" w:cstheme="minorHAnsi"/>
          <w:sz w:val="24"/>
          <w:szCs w:val="24"/>
          <w:lang w:eastAsia="en-US"/>
        </w:rPr>
        <w:t>ne</w:t>
      </w:r>
      <w:proofErr w:type="gramEnd"/>
      <w:r w:rsidR="002372D7" w:rsidRPr="00E779A8">
        <w:rPr>
          <w:rFonts w:asciiTheme="minorHAnsi" w:eastAsia="Calibri" w:hAnsiTheme="minorHAnsi" w:cstheme="minorHAnsi"/>
          <w:sz w:val="24"/>
          <w:szCs w:val="24"/>
          <w:lang w:eastAsia="en-US"/>
        </w:rPr>
        <w:t xml:space="preserve"> BAU mit Abstandsregelungen, </w:t>
      </w:r>
      <w:r w:rsidRPr="00E779A8">
        <w:rPr>
          <w:rFonts w:asciiTheme="minorHAnsi" w:eastAsia="Calibri" w:hAnsiTheme="minorHAnsi" w:cstheme="minorHAnsi"/>
          <w:sz w:val="24"/>
          <w:szCs w:val="24"/>
          <w:lang w:eastAsia="en-US"/>
        </w:rPr>
        <w:t xml:space="preserve">strengen Hygienevorschriften und behördlichen Anordnungen entspricht nicht dem Charakter der Messe und ist nicht das Gleiche“, </w:t>
      </w:r>
      <w:r w:rsidR="002372D7" w:rsidRPr="00E779A8">
        <w:rPr>
          <w:rFonts w:asciiTheme="minorHAnsi" w:eastAsia="Calibri" w:hAnsiTheme="minorHAnsi" w:cstheme="minorHAnsi"/>
          <w:sz w:val="24"/>
          <w:szCs w:val="24"/>
          <w:lang w:eastAsia="en-US"/>
        </w:rPr>
        <w:t>betont</w:t>
      </w:r>
      <w:r w:rsidRPr="00E779A8">
        <w:rPr>
          <w:rFonts w:asciiTheme="minorHAnsi" w:eastAsia="Calibri" w:hAnsiTheme="minorHAnsi" w:cstheme="minorHAnsi"/>
          <w:sz w:val="24"/>
          <w:szCs w:val="24"/>
          <w:lang w:eastAsia="en-US"/>
        </w:rPr>
        <w:t xml:space="preserve"> Schackmann weiter. </w:t>
      </w:r>
      <w:r w:rsidR="002372D7" w:rsidRPr="00E779A8">
        <w:rPr>
          <w:rFonts w:asciiTheme="minorHAnsi" w:eastAsia="Calibri" w:hAnsiTheme="minorHAnsi" w:cstheme="minorHAnsi"/>
          <w:sz w:val="24"/>
          <w:szCs w:val="24"/>
          <w:lang w:eastAsia="en-US"/>
        </w:rPr>
        <w:t>„</w:t>
      </w:r>
      <w:r w:rsidR="00A16B9E" w:rsidRPr="00E779A8">
        <w:rPr>
          <w:rFonts w:asciiTheme="minorHAnsi" w:eastAsia="Calibri" w:hAnsiTheme="minorHAnsi" w:cstheme="minorHAnsi"/>
          <w:sz w:val="24"/>
          <w:szCs w:val="24"/>
          <w:lang w:eastAsia="en-US"/>
        </w:rPr>
        <w:t xml:space="preserve">Wir </w:t>
      </w:r>
      <w:r w:rsidR="001A26C3" w:rsidRPr="00E779A8">
        <w:rPr>
          <w:rFonts w:asciiTheme="minorHAnsi" w:eastAsia="Calibri" w:hAnsiTheme="minorHAnsi" w:cstheme="minorHAnsi"/>
          <w:sz w:val="24"/>
          <w:szCs w:val="24"/>
          <w:lang w:eastAsia="en-US"/>
        </w:rPr>
        <w:t xml:space="preserve">werden uns </w:t>
      </w:r>
      <w:r w:rsidR="00A16B9E" w:rsidRPr="00E779A8">
        <w:rPr>
          <w:rFonts w:asciiTheme="minorHAnsi" w:eastAsia="Calibri" w:hAnsiTheme="minorHAnsi" w:cstheme="minorHAnsi"/>
          <w:sz w:val="24"/>
          <w:szCs w:val="24"/>
          <w:lang w:eastAsia="en-US"/>
        </w:rPr>
        <w:t xml:space="preserve">nun </w:t>
      </w:r>
      <w:r w:rsidR="001A26C3" w:rsidRPr="00E779A8">
        <w:rPr>
          <w:rFonts w:asciiTheme="minorHAnsi" w:eastAsia="Calibri" w:hAnsiTheme="minorHAnsi" w:cstheme="minorHAnsi"/>
          <w:sz w:val="24"/>
          <w:szCs w:val="24"/>
          <w:lang w:eastAsia="en-US"/>
        </w:rPr>
        <w:t>auf Projekte und Maßnahmen konzentrieren, die benötigt werden, um gemeinsam mit unseren Kunden während und nach der K</w:t>
      </w:r>
      <w:r w:rsidR="002372D7" w:rsidRPr="00E779A8">
        <w:rPr>
          <w:rFonts w:asciiTheme="minorHAnsi" w:eastAsia="Calibri" w:hAnsiTheme="minorHAnsi" w:cstheme="minorHAnsi"/>
          <w:sz w:val="24"/>
          <w:szCs w:val="24"/>
          <w:lang w:eastAsia="en-US"/>
        </w:rPr>
        <w:t>rise gut aufgestellt zu sein.</w:t>
      </w:r>
      <w:r w:rsidR="0014350B" w:rsidRPr="00E779A8">
        <w:rPr>
          <w:rFonts w:asciiTheme="minorHAnsi" w:eastAsia="Calibri" w:hAnsiTheme="minorHAnsi" w:cstheme="minorHAnsi"/>
          <w:sz w:val="24"/>
          <w:szCs w:val="24"/>
          <w:lang w:eastAsia="en-US"/>
        </w:rPr>
        <w:t>“</w:t>
      </w:r>
    </w:p>
    <w:p w:rsidR="00C41731" w:rsidRPr="00E779A8" w:rsidRDefault="00C41731" w:rsidP="00C41731">
      <w:pPr>
        <w:spacing w:after="200" w:line="288" w:lineRule="auto"/>
        <w:ind w:right="452"/>
        <w:rPr>
          <w:rFonts w:asciiTheme="minorHAnsi" w:eastAsia="Calibri" w:hAnsiTheme="minorHAnsi" w:cstheme="minorHAnsi"/>
          <w:color w:val="0000FF"/>
          <w:sz w:val="24"/>
          <w:szCs w:val="24"/>
          <w:u w:val="single"/>
        </w:rPr>
      </w:pPr>
      <w:bookmarkStart w:id="0" w:name="_GoBack"/>
      <w:bookmarkEnd w:id="0"/>
      <w:r w:rsidRPr="00E779A8">
        <w:rPr>
          <w:rFonts w:asciiTheme="minorHAnsi" w:eastAsia="Calibri" w:hAnsiTheme="minorHAnsi" w:cstheme="minorHAnsi"/>
          <w:b/>
          <w:color w:val="222222"/>
          <w:sz w:val="24"/>
          <w:szCs w:val="24"/>
          <w:highlight w:val="white"/>
        </w:rPr>
        <w:lastRenderedPageBreak/>
        <w:t>Über Novoferm</w:t>
      </w:r>
      <w:r w:rsidRPr="00E779A8">
        <w:rPr>
          <w:rFonts w:asciiTheme="minorHAnsi" w:eastAsia="Calibri" w:hAnsiTheme="minorHAnsi" w:cstheme="minorHAnsi"/>
          <w:b/>
          <w:color w:val="222222"/>
          <w:sz w:val="24"/>
          <w:szCs w:val="24"/>
          <w:highlight w:val="white"/>
        </w:rPr>
        <w:br/>
      </w:r>
      <w:proofErr w:type="spellStart"/>
      <w:r w:rsidRPr="00E779A8">
        <w:rPr>
          <w:rFonts w:asciiTheme="minorHAnsi" w:eastAsia="Calibri" w:hAnsiTheme="minorHAnsi" w:cstheme="minorHAnsi"/>
          <w:color w:val="000000" w:themeColor="text1"/>
          <w:sz w:val="24"/>
          <w:szCs w:val="24"/>
        </w:rPr>
        <w:t>Novoferm</w:t>
      </w:r>
      <w:proofErr w:type="spellEnd"/>
      <w:r w:rsidRPr="00E779A8">
        <w:rPr>
          <w:rFonts w:asciiTheme="minorHAnsi" w:eastAsia="Calibri" w:hAnsiTheme="minorHAnsi" w:cstheme="minorHAnsi"/>
          <w:color w:val="000000" w:themeColor="text1"/>
          <w:sz w:val="24"/>
          <w:szCs w:val="24"/>
        </w:rPr>
        <w:t xml:space="preserve"> ist einer der größten europäischen Systemanbieter von Tür- und Torlösungen sowie Verladesystemen für den privaten, gewerblichen und industriellen Einsatz. Das Unternehmen wurde 1955 als </w:t>
      </w:r>
      <w:proofErr w:type="spellStart"/>
      <w:r w:rsidRPr="00E779A8">
        <w:rPr>
          <w:rFonts w:asciiTheme="minorHAnsi" w:eastAsia="Calibri" w:hAnsiTheme="minorHAnsi" w:cstheme="minorHAnsi"/>
          <w:color w:val="000000" w:themeColor="text1"/>
          <w:sz w:val="24"/>
          <w:szCs w:val="24"/>
        </w:rPr>
        <w:t>Isselwerk</w:t>
      </w:r>
      <w:proofErr w:type="spellEnd"/>
      <w:r w:rsidRPr="00E779A8">
        <w:rPr>
          <w:rFonts w:asciiTheme="minorHAnsi" w:eastAsia="Calibri" w:hAnsiTheme="minorHAnsi" w:cstheme="minorHAnsi"/>
          <w:color w:val="000000" w:themeColor="text1"/>
          <w:sz w:val="24"/>
          <w:szCs w:val="24"/>
        </w:rPr>
        <w:t xml:space="preserve"> Werth GmbH am Niederrhein gegründet und gehört seit 2003 zur japanischen </w:t>
      </w:r>
      <w:proofErr w:type="spellStart"/>
      <w:r w:rsidRPr="00E779A8">
        <w:rPr>
          <w:rFonts w:asciiTheme="minorHAnsi" w:eastAsia="Calibri" w:hAnsiTheme="minorHAnsi" w:cstheme="minorHAnsi"/>
          <w:color w:val="000000" w:themeColor="text1"/>
          <w:sz w:val="24"/>
          <w:szCs w:val="24"/>
        </w:rPr>
        <w:t>Sanwa</w:t>
      </w:r>
      <w:proofErr w:type="spellEnd"/>
      <w:r w:rsidRPr="00E779A8">
        <w:rPr>
          <w:rFonts w:asciiTheme="minorHAnsi" w:eastAsia="Calibri" w:hAnsiTheme="minorHAnsi" w:cstheme="minorHAnsi"/>
          <w:color w:val="000000" w:themeColor="text1"/>
          <w:sz w:val="24"/>
          <w:szCs w:val="24"/>
        </w:rPr>
        <w:t xml:space="preserve"> Group (im Besitz der </w:t>
      </w:r>
      <w:proofErr w:type="spellStart"/>
      <w:r w:rsidRPr="00E779A8">
        <w:rPr>
          <w:rFonts w:asciiTheme="minorHAnsi" w:eastAsia="Calibri" w:hAnsiTheme="minorHAnsi" w:cstheme="minorHAnsi"/>
          <w:color w:val="000000" w:themeColor="text1"/>
          <w:sz w:val="24"/>
          <w:szCs w:val="24"/>
        </w:rPr>
        <w:t>Sanwa</w:t>
      </w:r>
      <w:proofErr w:type="spellEnd"/>
      <w:r w:rsidRPr="00E779A8">
        <w:rPr>
          <w:rFonts w:asciiTheme="minorHAnsi" w:eastAsia="Calibri" w:hAnsiTheme="minorHAnsi" w:cstheme="minorHAnsi"/>
          <w:color w:val="000000" w:themeColor="text1"/>
          <w:sz w:val="24"/>
          <w:szCs w:val="24"/>
        </w:rPr>
        <w:t xml:space="preserve"> Holdings Corporation). Die Novoferm Gruppe produziert an verschiedenen Standorten in Europa und vertreibt Produkte über zahlreiche Landesgesellschaften und Vertriebspartner in viele Länder der Welt. Novoferm beschäftigt über 3.200 Mitarbeiter und ist nach DIN EN ISO 9001 zertifiziert.</w:t>
      </w:r>
      <w:r w:rsidRPr="00E779A8">
        <w:rPr>
          <w:rFonts w:asciiTheme="minorHAnsi" w:hAnsiTheme="minorHAnsi" w:cstheme="minorHAnsi"/>
          <w:color w:val="000000" w:themeColor="text1"/>
          <w:sz w:val="24"/>
          <w:szCs w:val="24"/>
        </w:rPr>
        <w:t xml:space="preserve"> </w:t>
      </w:r>
      <w:r w:rsidRPr="00E779A8">
        <w:rPr>
          <w:rFonts w:asciiTheme="minorHAnsi" w:eastAsia="Calibri" w:hAnsiTheme="minorHAnsi" w:cstheme="minorHAnsi"/>
          <w:color w:val="000000" w:themeColor="text1"/>
          <w:sz w:val="24"/>
          <w:szCs w:val="24"/>
        </w:rPr>
        <w:t xml:space="preserve">Weitere Informationen gibt es unter </w:t>
      </w:r>
      <w:hyperlink r:id="rId7">
        <w:r w:rsidRPr="00E779A8">
          <w:rPr>
            <w:rFonts w:asciiTheme="minorHAnsi" w:eastAsia="Calibri" w:hAnsiTheme="minorHAnsi" w:cstheme="minorHAnsi"/>
            <w:color w:val="0000FF"/>
            <w:sz w:val="24"/>
            <w:szCs w:val="24"/>
            <w:u w:val="single"/>
          </w:rPr>
          <w:t>www.novoferm.de</w:t>
        </w:r>
      </w:hyperlink>
    </w:p>
    <w:p w:rsidR="00C41731" w:rsidRPr="00E779A8" w:rsidRDefault="00C41731" w:rsidP="00C41731">
      <w:pPr>
        <w:spacing w:after="200" w:line="288" w:lineRule="auto"/>
        <w:ind w:right="452"/>
        <w:rPr>
          <w:rFonts w:asciiTheme="minorHAnsi" w:eastAsia="Calibri" w:hAnsiTheme="minorHAnsi" w:cstheme="minorHAnsi"/>
          <w:color w:val="0000FF"/>
          <w:sz w:val="24"/>
          <w:szCs w:val="24"/>
          <w:u w:val="single"/>
        </w:rPr>
      </w:pPr>
    </w:p>
    <w:p w:rsidR="00C41731" w:rsidRPr="00E779A8" w:rsidRDefault="00C41731" w:rsidP="00C41731">
      <w:pPr>
        <w:spacing w:after="200" w:line="288" w:lineRule="auto"/>
        <w:ind w:right="452"/>
        <w:rPr>
          <w:rFonts w:asciiTheme="minorHAnsi" w:eastAsia="Calibri" w:hAnsiTheme="minorHAnsi" w:cstheme="minorHAnsi"/>
          <w:color w:val="FF0000"/>
          <w:sz w:val="24"/>
          <w:szCs w:val="24"/>
        </w:rPr>
      </w:pPr>
      <w:r w:rsidRPr="00E779A8">
        <w:rPr>
          <w:rFonts w:asciiTheme="minorHAnsi" w:hAnsiTheme="minorHAnsi" w:cstheme="minorHAnsi"/>
          <w:b/>
          <w:color w:val="000000" w:themeColor="text1"/>
          <w:sz w:val="24"/>
          <w:szCs w:val="24"/>
        </w:rPr>
        <w:t>Pressekontakt Novoferm</w:t>
      </w:r>
      <w:r w:rsidRPr="00E779A8">
        <w:rPr>
          <w:rFonts w:asciiTheme="minorHAnsi" w:eastAsia="Calibri" w:hAnsiTheme="minorHAnsi" w:cstheme="minorHAnsi"/>
          <w:color w:val="FF0000"/>
          <w:sz w:val="24"/>
          <w:szCs w:val="24"/>
        </w:rPr>
        <w:br/>
      </w:r>
      <w:proofErr w:type="spellStart"/>
      <w:r w:rsidRPr="00E779A8">
        <w:rPr>
          <w:rFonts w:asciiTheme="minorHAnsi" w:hAnsiTheme="minorHAnsi" w:cstheme="minorHAnsi"/>
          <w:color w:val="000000" w:themeColor="text1"/>
          <w:sz w:val="24"/>
          <w:szCs w:val="24"/>
        </w:rPr>
        <w:t>Novoferm</w:t>
      </w:r>
      <w:proofErr w:type="spellEnd"/>
      <w:r w:rsidRPr="00E779A8">
        <w:rPr>
          <w:rFonts w:asciiTheme="minorHAnsi" w:hAnsiTheme="minorHAnsi" w:cstheme="minorHAnsi"/>
          <w:color w:val="000000" w:themeColor="text1"/>
          <w:sz w:val="24"/>
          <w:szCs w:val="24"/>
        </w:rPr>
        <w:t xml:space="preserve"> Vertriebs GmbH</w:t>
      </w:r>
      <w:r w:rsidRPr="00E779A8">
        <w:rPr>
          <w:rFonts w:asciiTheme="minorHAnsi" w:eastAsia="Calibri" w:hAnsiTheme="minorHAnsi" w:cstheme="minorHAnsi"/>
          <w:color w:val="FF0000"/>
          <w:sz w:val="24"/>
          <w:szCs w:val="24"/>
        </w:rPr>
        <w:br/>
      </w:r>
      <w:r w:rsidRPr="00E779A8">
        <w:rPr>
          <w:rFonts w:asciiTheme="minorHAnsi" w:hAnsiTheme="minorHAnsi" w:cstheme="minorHAnsi"/>
          <w:color w:val="000000" w:themeColor="text1"/>
          <w:sz w:val="24"/>
          <w:szCs w:val="24"/>
        </w:rPr>
        <w:t>Heike Verbeek</w:t>
      </w:r>
      <w:r w:rsidRPr="00E779A8">
        <w:rPr>
          <w:rFonts w:asciiTheme="minorHAnsi" w:eastAsia="Calibri" w:hAnsiTheme="minorHAnsi" w:cstheme="minorHAnsi"/>
          <w:color w:val="FF0000"/>
          <w:sz w:val="24"/>
          <w:szCs w:val="24"/>
        </w:rPr>
        <w:br/>
      </w:r>
      <w:proofErr w:type="spellStart"/>
      <w:r w:rsidRPr="00E779A8">
        <w:rPr>
          <w:rFonts w:asciiTheme="minorHAnsi" w:hAnsiTheme="minorHAnsi" w:cstheme="minorHAnsi"/>
          <w:color w:val="000000" w:themeColor="text1"/>
          <w:sz w:val="24"/>
          <w:szCs w:val="24"/>
        </w:rPr>
        <w:t>Schüttensteiner</w:t>
      </w:r>
      <w:proofErr w:type="spellEnd"/>
      <w:r w:rsidRPr="00E779A8">
        <w:rPr>
          <w:rFonts w:asciiTheme="minorHAnsi" w:hAnsiTheme="minorHAnsi" w:cstheme="minorHAnsi"/>
          <w:color w:val="000000" w:themeColor="text1"/>
          <w:sz w:val="24"/>
          <w:szCs w:val="24"/>
        </w:rPr>
        <w:t xml:space="preserve"> Straße 26</w:t>
      </w:r>
      <w:r w:rsidRPr="00E779A8">
        <w:rPr>
          <w:rFonts w:asciiTheme="minorHAnsi" w:eastAsia="Calibri" w:hAnsiTheme="minorHAnsi" w:cstheme="minorHAnsi"/>
          <w:color w:val="FF0000"/>
          <w:sz w:val="24"/>
          <w:szCs w:val="24"/>
        </w:rPr>
        <w:br/>
      </w:r>
      <w:r w:rsidRPr="00E779A8">
        <w:rPr>
          <w:rFonts w:asciiTheme="minorHAnsi" w:hAnsiTheme="minorHAnsi" w:cstheme="minorHAnsi"/>
          <w:color w:val="000000" w:themeColor="text1"/>
          <w:sz w:val="24"/>
          <w:szCs w:val="24"/>
        </w:rPr>
        <w:t>46419 Isselburg (Werth)</w:t>
      </w:r>
    </w:p>
    <w:p w:rsidR="00C41731" w:rsidRPr="00E779A8" w:rsidRDefault="00C41731" w:rsidP="00C41731">
      <w:pPr>
        <w:tabs>
          <w:tab w:val="left" w:pos="1041"/>
        </w:tabs>
        <w:autoSpaceDE w:val="0"/>
        <w:autoSpaceDN w:val="0"/>
        <w:adjustRightInd w:val="0"/>
        <w:spacing w:line="288" w:lineRule="auto"/>
        <w:ind w:right="1444"/>
        <w:jc w:val="both"/>
        <w:rPr>
          <w:rFonts w:asciiTheme="minorHAnsi" w:hAnsiTheme="minorHAnsi" w:cstheme="minorHAnsi"/>
          <w:color w:val="000000" w:themeColor="text1"/>
          <w:sz w:val="24"/>
          <w:szCs w:val="24"/>
        </w:rPr>
      </w:pPr>
      <w:r w:rsidRPr="00E779A8">
        <w:rPr>
          <w:rFonts w:asciiTheme="minorHAnsi" w:hAnsiTheme="minorHAnsi" w:cstheme="minorHAnsi"/>
          <w:color w:val="000000" w:themeColor="text1"/>
          <w:sz w:val="24"/>
          <w:szCs w:val="24"/>
        </w:rPr>
        <w:t>Tel. 0 28 50. 9 10 -4 35</w:t>
      </w:r>
    </w:p>
    <w:p w:rsidR="00C41731" w:rsidRPr="00E779A8" w:rsidRDefault="00E779A8" w:rsidP="00C41731">
      <w:pPr>
        <w:autoSpaceDE w:val="0"/>
        <w:autoSpaceDN w:val="0"/>
        <w:adjustRightInd w:val="0"/>
        <w:spacing w:line="288" w:lineRule="auto"/>
        <w:ind w:right="1444"/>
        <w:jc w:val="both"/>
        <w:rPr>
          <w:rFonts w:asciiTheme="minorHAnsi" w:hAnsiTheme="minorHAnsi" w:cstheme="minorHAnsi"/>
          <w:color w:val="000000" w:themeColor="text1"/>
          <w:sz w:val="24"/>
          <w:szCs w:val="24"/>
        </w:rPr>
      </w:pPr>
      <w:hyperlink r:id="rId8" w:history="1">
        <w:r w:rsidR="00C41731" w:rsidRPr="00E779A8">
          <w:rPr>
            <w:rStyle w:val="Hyperlink"/>
            <w:rFonts w:asciiTheme="minorHAnsi" w:hAnsiTheme="minorHAnsi" w:cstheme="minorHAnsi"/>
            <w:sz w:val="24"/>
            <w:szCs w:val="24"/>
          </w:rPr>
          <w:t>heike.verbeek@novoferm.de</w:t>
        </w:r>
      </w:hyperlink>
    </w:p>
    <w:p w:rsidR="00C41731" w:rsidRPr="00E779A8" w:rsidRDefault="00C41731" w:rsidP="00C41731">
      <w:pPr>
        <w:autoSpaceDE w:val="0"/>
        <w:autoSpaceDN w:val="0"/>
        <w:adjustRightInd w:val="0"/>
        <w:spacing w:line="288" w:lineRule="auto"/>
        <w:ind w:left="57" w:right="1444"/>
        <w:jc w:val="both"/>
        <w:rPr>
          <w:rStyle w:val="Hyperlink"/>
          <w:rFonts w:asciiTheme="minorHAnsi" w:hAnsiTheme="minorHAnsi" w:cstheme="minorHAnsi"/>
          <w:sz w:val="24"/>
          <w:szCs w:val="24"/>
        </w:rPr>
      </w:pPr>
    </w:p>
    <w:p w:rsidR="00C41731" w:rsidRPr="00E779A8" w:rsidRDefault="00C41731" w:rsidP="00C41731">
      <w:pPr>
        <w:autoSpaceDE w:val="0"/>
        <w:autoSpaceDN w:val="0"/>
        <w:adjustRightInd w:val="0"/>
        <w:spacing w:line="288" w:lineRule="auto"/>
        <w:ind w:left="57" w:right="1444"/>
        <w:jc w:val="both"/>
        <w:rPr>
          <w:rStyle w:val="Hyperlink"/>
          <w:rFonts w:asciiTheme="minorHAnsi" w:hAnsiTheme="minorHAnsi" w:cstheme="minorHAnsi"/>
          <w:sz w:val="24"/>
          <w:szCs w:val="24"/>
        </w:rPr>
      </w:pPr>
    </w:p>
    <w:p w:rsidR="00C41731" w:rsidRPr="00E779A8" w:rsidRDefault="00C41731" w:rsidP="00C41731">
      <w:pPr>
        <w:spacing w:after="200" w:line="288" w:lineRule="auto"/>
        <w:rPr>
          <w:rFonts w:asciiTheme="minorHAnsi" w:eastAsia="Calibri" w:hAnsiTheme="minorHAnsi" w:cstheme="minorHAnsi"/>
          <w:color w:val="1155CC"/>
          <w:sz w:val="24"/>
          <w:szCs w:val="24"/>
          <w:highlight w:val="white"/>
          <w:u w:val="single"/>
        </w:rPr>
      </w:pPr>
      <w:r w:rsidRPr="00E779A8">
        <w:rPr>
          <w:rFonts w:asciiTheme="minorHAnsi" w:hAnsiTheme="minorHAnsi" w:cstheme="minorHAnsi"/>
          <w:b/>
          <w:color w:val="000000" w:themeColor="text1"/>
          <w:sz w:val="24"/>
          <w:szCs w:val="24"/>
        </w:rPr>
        <w:t>&gt; Abdruck frei – Beleg erbeten &lt;</w:t>
      </w:r>
    </w:p>
    <w:p w:rsidR="001A26C3" w:rsidRPr="00E779A8" w:rsidRDefault="001A26C3" w:rsidP="004B4CBE">
      <w:pPr>
        <w:spacing w:line="312" w:lineRule="auto"/>
        <w:ind w:right="452"/>
        <w:jc w:val="both"/>
        <w:rPr>
          <w:rFonts w:asciiTheme="minorHAnsi" w:eastAsia="Calibri" w:hAnsiTheme="minorHAnsi" w:cstheme="minorHAnsi"/>
          <w:sz w:val="24"/>
          <w:szCs w:val="24"/>
          <w:lang w:eastAsia="en-US"/>
        </w:rPr>
      </w:pPr>
    </w:p>
    <w:sectPr w:rsidR="001A26C3" w:rsidRPr="00E779A8" w:rsidSect="00A81E3B">
      <w:headerReference w:type="default" r:id="rId9"/>
      <w:headerReference w:type="first" r:id="rId10"/>
      <w:footerReference w:type="first" r:id="rId11"/>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F75" w:rsidRDefault="00227F75">
      <w:r>
        <w:separator/>
      </w:r>
    </w:p>
  </w:endnote>
  <w:endnote w:type="continuationSeparator" w:id="0">
    <w:p w:rsidR="00227F75" w:rsidRDefault="0022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D7" w:rsidRPr="002B38D7" w:rsidRDefault="001E00A7" w:rsidP="002B38D7">
    <w:pPr>
      <w:pStyle w:val="Fuzeile"/>
      <w:rPr>
        <w:rFonts w:asciiTheme="minorHAnsi" w:hAnsiTheme="minorHAnsi" w:cstheme="minorHAnsi"/>
        <w:bCs/>
        <w:color w:val="000000"/>
        <w:sz w:val="16"/>
        <w:szCs w:val="16"/>
      </w:rPr>
    </w:pPr>
    <w:r w:rsidRPr="002B38D7">
      <w:rPr>
        <w:rFonts w:asciiTheme="minorHAnsi" w:hAnsiTheme="minorHAnsi" w:cstheme="minorHAnsi"/>
        <w:bCs/>
        <w:color w:val="000000"/>
        <w:sz w:val="16"/>
        <w:szCs w:val="16"/>
      </w:rPr>
      <w:t xml:space="preserve">                                                                   Novoferm GmbH, </w:t>
    </w:r>
    <w:r w:rsidRPr="002B38D7">
      <w:rPr>
        <w:rFonts w:asciiTheme="minorHAnsi" w:hAnsiTheme="minorHAnsi" w:cstheme="minorHAnsi"/>
        <w:b/>
        <w:bCs/>
        <w:color w:val="000000"/>
        <w:sz w:val="16"/>
        <w:szCs w:val="16"/>
      </w:rPr>
      <w:t xml:space="preserve"> </w:t>
    </w:r>
    <w:proofErr w:type="spellStart"/>
    <w:r w:rsidRPr="002B38D7">
      <w:rPr>
        <w:rFonts w:asciiTheme="minorHAnsi" w:hAnsiTheme="minorHAnsi" w:cstheme="minorHAnsi"/>
        <w:bCs/>
        <w:color w:val="000000"/>
        <w:sz w:val="16"/>
        <w:szCs w:val="16"/>
      </w:rPr>
      <w:t>Isselburger</w:t>
    </w:r>
    <w:proofErr w:type="spellEnd"/>
    <w:r w:rsidRPr="002B38D7">
      <w:rPr>
        <w:rFonts w:asciiTheme="minorHAnsi" w:hAnsiTheme="minorHAnsi" w:cstheme="minorHAnsi"/>
        <w:bCs/>
        <w:color w:val="000000"/>
        <w:sz w:val="16"/>
        <w:szCs w:val="16"/>
      </w:rPr>
      <w:t xml:space="preserve"> Str. 31, D-46459 Rees</w:t>
    </w:r>
    <w:r w:rsidRPr="002B38D7">
      <w:rPr>
        <w:rFonts w:asciiTheme="minorHAnsi" w:hAnsiTheme="minorHAnsi" w:cstheme="minorHAnsi"/>
        <w:bCs/>
        <w:color w:val="000000"/>
        <w:sz w:val="16"/>
        <w:szCs w:val="16"/>
      </w:rPr>
      <w:br/>
      <w:t xml:space="preserve">                                             Tel.: 02850/910-0, Fax 02850/910-646, vertrieb@novoferm.de, www.novoferm.de</w:t>
    </w:r>
    <w:r w:rsidRPr="002B38D7">
      <w:rPr>
        <w:rFonts w:asciiTheme="minorHAnsi" w:hAnsiTheme="minorHAnsi" w:cstheme="minorHAnsi"/>
        <w:bCs/>
        <w:color w:val="000000"/>
        <w:sz w:val="16"/>
        <w:szCs w:val="16"/>
      </w:rPr>
      <w:br/>
      <w:t xml:space="preserve">                                                  vertreten durch den Geschäftsführer Herrn Rainer Schackmann, Vorsitzender</w:t>
    </w:r>
  </w:p>
  <w:p w:rsidR="00CB443A" w:rsidRPr="002B38D7" w:rsidRDefault="00E779A8" w:rsidP="002B38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F75" w:rsidRDefault="00227F75">
      <w:r>
        <w:separator/>
      </w:r>
    </w:p>
  </w:footnote>
  <w:footnote w:type="continuationSeparator" w:id="0">
    <w:p w:rsidR="00227F75" w:rsidRDefault="0022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E779A8">
    <w:pPr>
      <w:pStyle w:val="Kopfzeile"/>
      <w:framePr w:h="1143" w:hRule="exact" w:wrap="auto" w:vAnchor="text" w:hAnchor="page" w:x="1585" w:y="153"/>
      <w:rPr>
        <w:rStyle w:val="Seitenzahl"/>
        <w:rFonts w:ascii="NewsGotT" w:hAnsi="NewsGotT"/>
        <w:sz w:val="24"/>
      </w:rPr>
    </w:pPr>
  </w:p>
  <w:p w:rsidR="00CB443A" w:rsidRDefault="00E779A8">
    <w:pPr>
      <w:pStyle w:val="Kopfzeile"/>
      <w:framePr w:h="1143" w:hRule="exact" w:wrap="auto" w:vAnchor="text" w:hAnchor="page" w:x="1585" w:y="153"/>
      <w:rPr>
        <w:rStyle w:val="Seitenzahl"/>
        <w:rFonts w:ascii="NewsGotT" w:hAnsi="NewsGotT"/>
        <w:sz w:val="24"/>
      </w:rPr>
    </w:pPr>
  </w:p>
  <w:p w:rsidR="00CB443A" w:rsidRPr="00AD579D" w:rsidRDefault="001E00A7">
    <w:pPr>
      <w:pStyle w:val="Kopfzeile"/>
      <w:framePr w:h="1143" w:hRule="exact" w:wrap="auto" w:vAnchor="text" w:hAnchor="page" w:x="1585" w:y="153"/>
      <w:jc w:val="center"/>
      <w:rPr>
        <w:rStyle w:val="Seitenzahl"/>
        <w:rFonts w:asciiTheme="minorHAnsi" w:hAnsiTheme="minorHAnsi" w:cstheme="minorHAnsi"/>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E779A8">
      <w:rPr>
        <w:rStyle w:val="Seitenzahl"/>
        <w:rFonts w:asciiTheme="minorHAnsi" w:hAnsiTheme="minorHAnsi" w:cstheme="minorHAnsi"/>
        <w:noProof/>
      </w:rPr>
      <w:t>2</w:t>
    </w:r>
    <w:r w:rsidRPr="00AD579D">
      <w:rPr>
        <w:rStyle w:val="Seitenzahl"/>
        <w:rFonts w:asciiTheme="minorHAnsi" w:hAnsiTheme="minorHAnsi" w:cstheme="minorHAnsi"/>
      </w:rPr>
      <w:fldChar w:fldCharType="end"/>
    </w:r>
  </w:p>
  <w:p w:rsidR="00CB443A" w:rsidRDefault="00E779A8">
    <w:pPr>
      <w:pStyle w:val="Kopfzeile"/>
    </w:pPr>
  </w:p>
  <w:p w:rsidR="00CB443A" w:rsidRDefault="00E779A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1E00A7" w:rsidP="002B38D7">
    <w:pPr>
      <w:pStyle w:val="Kopfzeile"/>
      <w:tabs>
        <w:tab w:val="clear" w:pos="4536"/>
      </w:tabs>
      <w:rPr>
        <w:rStyle w:val="Seitenzahl"/>
      </w:rPr>
    </w:pPr>
    <w:r w:rsidRPr="002B38D7">
      <w:t xml:space="preserve">                                              </w:t>
    </w:r>
    <w:r>
      <w:rPr>
        <w:noProof/>
      </w:rPr>
      <w:drawing>
        <wp:inline distT="0" distB="0" distL="0" distR="0" wp14:anchorId="795001D9" wp14:editId="0D63E6D5">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E779A8" w:rsidP="00005880">
    <w:pPr>
      <w:pStyle w:val="Kopfzeile"/>
      <w:jc w:val="center"/>
      <w:rPr>
        <w:rStyle w:val="Seitenzahl"/>
      </w:rPr>
    </w:pPr>
  </w:p>
  <w:p w:rsidR="00CB443A" w:rsidRDefault="00E779A8" w:rsidP="00005880">
    <w:pPr>
      <w:pStyle w:val="Kopfzeile"/>
      <w:rPr>
        <w:rStyle w:val="Seitenzahl"/>
      </w:rPr>
    </w:pPr>
  </w:p>
  <w:p w:rsidR="00CB443A" w:rsidRDefault="00E779A8" w:rsidP="00005880">
    <w:pPr>
      <w:pStyle w:val="Kopfzeile"/>
      <w:rPr>
        <w:rStyle w:val="Seitenzahl"/>
      </w:rPr>
    </w:pPr>
  </w:p>
  <w:p w:rsidR="00CB443A" w:rsidRPr="0099487C" w:rsidRDefault="001E00A7">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E779A8">
    <w:pPr>
      <w:pStyle w:val="Kopfzeile"/>
      <w:rPr>
        <w:rStyle w:val="Seitenzahl"/>
      </w:rPr>
    </w:pPr>
  </w:p>
  <w:p w:rsidR="00CB443A" w:rsidRDefault="00E779A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D8B"/>
    <w:rsid w:val="0014350B"/>
    <w:rsid w:val="001A26C3"/>
    <w:rsid w:val="001E00A7"/>
    <w:rsid w:val="00227F75"/>
    <w:rsid w:val="002372D7"/>
    <w:rsid w:val="002A0546"/>
    <w:rsid w:val="00374FB3"/>
    <w:rsid w:val="003C1E76"/>
    <w:rsid w:val="004771DC"/>
    <w:rsid w:val="004861E1"/>
    <w:rsid w:val="004B4CBE"/>
    <w:rsid w:val="0069498D"/>
    <w:rsid w:val="007B1763"/>
    <w:rsid w:val="00853B2C"/>
    <w:rsid w:val="008F7375"/>
    <w:rsid w:val="009A7A75"/>
    <w:rsid w:val="009B05C5"/>
    <w:rsid w:val="00A06D8B"/>
    <w:rsid w:val="00A16B9E"/>
    <w:rsid w:val="00B647A8"/>
    <w:rsid w:val="00C41731"/>
    <w:rsid w:val="00E4783F"/>
    <w:rsid w:val="00E779A8"/>
    <w:rsid w:val="00EC4F5B"/>
    <w:rsid w:val="00EE478C"/>
    <w:rsid w:val="00F043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6D8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06D8B"/>
    <w:pPr>
      <w:tabs>
        <w:tab w:val="center" w:pos="4536"/>
        <w:tab w:val="right" w:pos="9072"/>
      </w:tabs>
    </w:pPr>
  </w:style>
  <w:style w:type="character" w:customStyle="1" w:styleId="KopfzeileZchn">
    <w:name w:val="Kopfzeile Zchn"/>
    <w:basedOn w:val="Absatz-Standardschriftart"/>
    <w:link w:val="Kopfzeile"/>
    <w:uiPriority w:val="99"/>
    <w:rsid w:val="00A06D8B"/>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06D8B"/>
    <w:pPr>
      <w:tabs>
        <w:tab w:val="center" w:pos="4536"/>
        <w:tab w:val="right" w:pos="9072"/>
      </w:tabs>
    </w:pPr>
  </w:style>
  <w:style w:type="character" w:customStyle="1" w:styleId="FuzeileZchn">
    <w:name w:val="Fußzeile Zchn"/>
    <w:basedOn w:val="Absatz-Standardschriftart"/>
    <w:link w:val="Fuzeile"/>
    <w:uiPriority w:val="99"/>
    <w:rsid w:val="00A06D8B"/>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06D8B"/>
    <w:rPr>
      <w:rFonts w:cs="Times New Roman"/>
    </w:rPr>
  </w:style>
  <w:style w:type="character" w:styleId="Hyperlink">
    <w:name w:val="Hyperlink"/>
    <w:basedOn w:val="Absatz-Standardschriftart"/>
    <w:uiPriority w:val="99"/>
    <w:rsid w:val="00A06D8B"/>
    <w:rPr>
      <w:rFonts w:cs="Times New Roman"/>
      <w:color w:val="0000FF"/>
      <w:u w:val="single"/>
    </w:rPr>
  </w:style>
  <w:style w:type="paragraph" w:styleId="Sprechblasentext">
    <w:name w:val="Balloon Text"/>
    <w:basedOn w:val="Standard"/>
    <w:link w:val="SprechblasentextZchn"/>
    <w:uiPriority w:val="99"/>
    <w:semiHidden/>
    <w:unhideWhenUsed/>
    <w:rsid w:val="00A06D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D8B"/>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6D8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06D8B"/>
    <w:pPr>
      <w:tabs>
        <w:tab w:val="center" w:pos="4536"/>
        <w:tab w:val="right" w:pos="9072"/>
      </w:tabs>
    </w:pPr>
  </w:style>
  <w:style w:type="character" w:customStyle="1" w:styleId="KopfzeileZchn">
    <w:name w:val="Kopfzeile Zchn"/>
    <w:basedOn w:val="Absatz-Standardschriftart"/>
    <w:link w:val="Kopfzeile"/>
    <w:uiPriority w:val="99"/>
    <w:rsid w:val="00A06D8B"/>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06D8B"/>
    <w:pPr>
      <w:tabs>
        <w:tab w:val="center" w:pos="4536"/>
        <w:tab w:val="right" w:pos="9072"/>
      </w:tabs>
    </w:pPr>
  </w:style>
  <w:style w:type="character" w:customStyle="1" w:styleId="FuzeileZchn">
    <w:name w:val="Fußzeile Zchn"/>
    <w:basedOn w:val="Absatz-Standardschriftart"/>
    <w:link w:val="Fuzeile"/>
    <w:uiPriority w:val="99"/>
    <w:rsid w:val="00A06D8B"/>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06D8B"/>
    <w:rPr>
      <w:rFonts w:cs="Times New Roman"/>
    </w:rPr>
  </w:style>
  <w:style w:type="character" w:styleId="Hyperlink">
    <w:name w:val="Hyperlink"/>
    <w:basedOn w:val="Absatz-Standardschriftart"/>
    <w:uiPriority w:val="99"/>
    <w:rsid w:val="00A06D8B"/>
    <w:rPr>
      <w:rFonts w:cs="Times New Roman"/>
      <w:color w:val="0000FF"/>
      <w:u w:val="single"/>
    </w:rPr>
  </w:style>
  <w:style w:type="paragraph" w:styleId="Sprechblasentext">
    <w:name w:val="Balloon Text"/>
    <w:basedOn w:val="Standard"/>
    <w:link w:val="SprechblasentextZchn"/>
    <w:uiPriority w:val="99"/>
    <w:semiHidden/>
    <w:unhideWhenUsed/>
    <w:rsid w:val="00A06D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D8B"/>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ike.verbeek@novoferm.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ovoferm.d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Novoferm Group</Company>
  <LinksUpToDate>false</LinksUpToDate>
  <CharactersWithSpaces>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Novoferm</dc:creator>
  <cp:lastModifiedBy>Verbeek, Heike</cp:lastModifiedBy>
  <cp:revision>5</cp:revision>
  <dcterms:created xsi:type="dcterms:W3CDTF">2020-06-15T10:35:00Z</dcterms:created>
  <dcterms:modified xsi:type="dcterms:W3CDTF">2020-06-15T11:15:00Z</dcterms:modified>
</cp:coreProperties>
</file>